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D" w:rsidRPr="00F907E9" w:rsidRDefault="001B0EDD" w:rsidP="00F907E9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СОВЕТ НАРОДНЫХ ДЕПУТАТОВ</w:t>
      </w:r>
    </w:p>
    <w:p w:rsidR="001B0EDD" w:rsidRPr="00F907E9" w:rsidRDefault="001B0EDD" w:rsidP="00F907E9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НОВОКАЛИТВЕНСКОГО СЕЛЬСКОГО ПОСЕЛЕНИЯ</w:t>
      </w:r>
    </w:p>
    <w:p w:rsidR="001B0EDD" w:rsidRPr="00F907E9" w:rsidRDefault="001B0EDD" w:rsidP="00F907E9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РОССОШАНСКОГО МУНИЦИПАЛЬНОГО РАЙОНА</w:t>
      </w:r>
    </w:p>
    <w:p w:rsidR="001B0EDD" w:rsidRPr="00F907E9" w:rsidRDefault="001B0EDD" w:rsidP="00F907E9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ВОРОНЕЖСКОЙ ОБЛАСТИ</w:t>
      </w:r>
    </w:p>
    <w:p w:rsidR="001B0EDD" w:rsidRPr="00F907E9" w:rsidRDefault="001B0EDD" w:rsidP="00F907E9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РЕШЕНИЕ</w:t>
      </w:r>
    </w:p>
    <w:p w:rsidR="001B0EDD" w:rsidRPr="00F907E9" w:rsidRDefault="00DB0708" w:rsidP="00F907E9">
      <w:pPr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50</w:t>
      </w:r>
      <w:r w:rsidR="001B0EDD" w:rsidRPr="00F907E9">
        <w:rPr>
          <w:rFonts w:ascii="Arial" w:eastAsia="Times New Roman" w:hAnsi="Arial" w:cs="Arial"/>
        </w:rPr>
        <w:t xml:space="preserve"> сессии</w:t>
      </w:r>
    </w:p>
    <w:p w:rsidR="001B0EDD" w:rsidRPr="00F907E9" w:rsidRDefault="001B0EDD" w:rsidP="00F907E9">
      <w:pPr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 xml:space="preserve">от </w:t>
      </w:r>
      <w:r w:rsidR="00DB0708">
        <w:rPr>
          <w:rFonts w:ascii="Arial" w:eastAsia="Times New Roman" w:hAnsi="Arial" w:cs="Arial"/>
        </w:rPr>
        <w:t>25.12.2017</w:t>
      </w:r>
      <w:r w:rsidRPr="00F907E9">
        <w:rPr>
          <w:rFonts w:ascii="Arial" w:eastAsia="Times New Roman" w:hAnsi="Arial" w:cs="Arial"/>
        </w:rPr>
        <w:t xml:space="preserve"> г. № </w:t>
      </w:r>
      <w:r w:rsidR="00DB0708">
        <w:rPr>
          <w:rFonts w:ascii="Arial" w:eastAsia="Times New Roman" w:hAnsi="Arial" w:cs="Arial"/>
        </w:rPr>
        <w:t>139</w:t>
      </w:r>
    </w:p>
    <w:p w:rsidR="00F907E9" w:rsidRPr="00DB0708" w:rsidRDefault="001B0EDD" w:rsidP="00F907E9">
      <w:pPr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с. Новая Калитва</w:t>
      </w:r>
      <w:r w:rsidR="00F907E9">
        <w:rPr>
          <w:rFonts w:ascii="Arial" w:eastAsia="Times New Roman" w:hAnsi="Arial" w:cs="Arial"/>
        </w:rPr>
        <w:t xml:space="preserve"> </w:t>
      </w:r>
    </w:p>
    <w:p w:rsidR="005D7CBA" w:rsidRPr="00DB0708" w:rsidRDefault="005D7CBA" w:rsidP="00F907E9">
      <w:pPr>
        <w:ind w:firstLine="709"/>
        <w:jc w:val="both"/>
        <w:rPr>
          <w:rFonts w:ascii="Arial" w:eastAsia="Times New Roman" w:hAnsi="Arial" w:cs="Arial"/>
        </w:rPr>
      </w:pPr>
    </w:p>
    <w:p w:rsidR="00F907E9" w:rsidRPr="00DB0708" w:rsidRDefault="001B0EDD" w:rsidP="005D7CBA">
      <w:pPr>
        <w:ind w:right="5105" w:firstLine="709"/>
        <w:jc w:val="both"/>
        <w:rPr>
          <w:rFonts w:ascii="Arial" w:eastAsia="Times New Roman" w:hAnsi="Arial" w:cs="Arial"/>
          <w:bCs/>
          <w:kern w:val="28"/>
          <w:lang w:eastAsia="zh-CN"/>
        </w:rPr>
      </w:pPr>
      <w:r w:rsidRPr="00F907E9">
        <w:rPr>
          <w:rFonts w:ascii="Arial" w:eastAsia="Times New Roman" w:hAnsi="Arial" w:cs="Arial"/>
          <w:bCs/>
          <w:kern w:val="28"/>
          <w:lang w:eastAsia="zh-CN"/>
        </w:rPr>
        <w:t>О внесении изменений в решение Совета народных депутатов Новокалитвенского сельского поселения от 29.09.2017 года №</w:t>
      </w:r>
      <w:r w:rsidR="004A6FFF" w:rsidRPr="00F907E9">
        <w:rPr>
          <w:rFonts w:ascii="Arial" w:eastAsia="Times New Roman" w:hAnsi="Arial" w:cs="Arial"/>
          <w:bCs/>
          <w:kern w:val="28"/>
          <w:lang w:eastAsia="zh-CN"/>
        </w:rPr>
        <w:t>121</w:t>
      </w:r>
      <w:r w:rsidRPr="00F907E9">
        <w:rPr>
          <w:rFonts w:ascii="Arial" w:eastAsia="Times New Roman" w:hAnsi="Arial" w:cs="Arial"/>
          <w:bCs/>
          <w:kern w:val="28"/>
          <w:lang w:eastAsia="zh-CN"/>
        </w:rPr>
        <w:t xml:space="preserve"> «Об утверждении Программы комплексного развития социальной инфраструктуры Новокалитвенского сельского поселения Россошанского муниципального района Воронежской области на 2017-20</w:t>
      </w:r>
      <w:r w:rsidR="004A6FFF" w:rsidRPr="00F907E9">
        <w:rPr>
          <w:rFonts w:ascii="Arial" w:eastAsia="Times New Roman" w:hAnsi="Arial" w:cs="Arial"/>
          <w:bCs/>
          <w:kern w:val="28"/>
          <w:lang w:eastAsia="zh-CN"/>
        </w:rPr>
        <w:t>30</w:t>
      </w:r>
      <w:r w:rsidRPr="00F907E9">
        <w:rPr>
          <w:rFonts w:ascii="Arial" w:eastAsia="Times New Roman" w:hAnsi="Arial" w:cs="Arial"/>
          <w:bCs/>
          <w:kern w:val="28"/>
          <w:lang w:eastAsia="zh-CN"/>
        </w:rPr>
        <w:t xml:space="preserve"> годы</w:t>
      </w:r>
      <w:r w:rsidR="004A6FFF" w:rsidRPr="00F907E9">
        <w:rPr>
          <w:rFonts w:ascii="Arial" w:eastAsia="Times New Roman" w:hAnsi="Arial" w:cs="Arial"/>
          <w:bCs/>
          <w:kern w:val="28"/>
          <w:lang w:eastAsia="zh-CN"/>
        </w:rPr>
        <w:t>»</w:t>
      </w:r>
      <w:r w:rsidR="00F907E9">
        <w:rPr>
          <w:rFonts w:ascii="Arial" w:eastAsia="Times New Roman" w:hAnsi="Arial" w:cs="Arial"/>
          <w:bCs/>
          <w:kern w:val="28"/>
          <w:lang w:eastAsia="zh-CN"/>
        </w:rPr>
        <w:t xml:space="preserve"> </w:t>
      </w:r>
    </w:p>
    <w:p w:rsidR="005D7CBA" w:rsidRPr="00DB0708" w:rsidRDefault="005D7CBA" w:rsidP="005D7CBA">
      <w:pPr>
        <w:ind w:right="5105" w:firstLine="709"/>
        <w:jc w:val="both"/>
        <w:rPr>
          <w:rFonts w:ascii="Arial" w:eastAsia="Times New Roman" w:hAnsi="Arial" w:cs="Arial"/>
          <w:bCs/>
          <w:kern w:val="28"/>
          <w:lang w:eastAsia="zh-CN"/>
        </w:rPr>
      </w:pPr>
    </w:p>
    <w:p w:rsidR="00F907E9" w:rsidRPr="00DB0708" w:rsidRDefault="001B0EDD" w:rsidP="00F907E9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907E9">
        <w:rPr>
          <w:rFonts w:ascii="Arial" w:eastAsia="Times New Roman" w:hAnsi="Arial" w:cs="Arial"/>
          <w:lang w:eastAsia="zh-CN"/>
        </w:rPr>
        <w:t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Совет народных депутатов Новокалитвенского сельского поселения Россошанского муниципального района Воронежской области</w:t>
      </w:r>
      <w:r w:rsidR="00F907E9">
        <w:rPr>
          <w:rFonts w:ascii="Arial" w:eastAsia="Times New Roman" w:hAnsi="Arial" w:cs="Arial"/>
          <w:lang w:eastAsia="zh-CN"/>
        </w:rPr>
        <w:t xml:space="preserve"> </w:t>
      </w:r>
    </w:p>
    <w:p w:rsidR="005D7CBA" w:rsidRPr="00DB0708" w:rsidRDefault="005D7CBA" w:rsidP="00F907E9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907E9" w:rsidRPr="00DB0708" w:rsidRDefault="001B0EDD" w:rsidP="005D7CBA">
      <w:pPr>
        <w:ind w:firstLine="709"/>
        <w:jc w:val="center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РЕШИЛ:</w:t>
      </w:r>
    </w:p>
    <w:p w:rsidR="005D7CBA" w:rsidRPr="00DB0708" w:rsidRDefault="005D7CBA" w:rsidP="005D7CBA">
      <w:pPr>
        <w:ind w:firstLine="709"/>
        <w:jc w:val="center"/>
        <w:rPr>
          <w:rFonts w:ascii="Arial" w:eastAsia="Times New Roman" w:hAnsi="Arial" w:cs="Arial"/>
        </w:rPr>
      </w:pPr>
    </w:p>
    <w:p w:rsidR="001B0EDD" w:rsidRPr="00F907E9" w:rsidRDefault="001B0EDD" w:rsidP="00F907E9">
      <w:pPr>
        <w:adjustRightInd w:val="0"/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 xml:space="preserve">1. </w:t>
      </w:r>
      <w:r w:rsidR="004A6FFF" w:rsidRPr="00F907E9">
        <w:rPr>
          <w:rFonts w:ascii="Arial" w:eastAsia="Times New Roman" w:hAnsi="Arial" w:cs="Arial"/>
        </w:rPr>
        <w:t xml:space="preserve">Внести изменения </w:t>
      </w:r>
      <w:r w:rsidR="004A6FFF" w:rsidRPr="00F907E9">
        <w:rPr>
          <w:rFonts w:ascii="Arial" w:eastAsia="Times New Roman" w:hAnsi="Arial" w:cs="Arial"/>
          <w:bCs/>
          <w:kern w:val="28"/>
          <w:lang w:eastAsia="zh-CN"/>
        </w:rPr>
        <w:t xml:space="preserve">в решение Совета народных депутатов Новокалитвенского сельского поселения от 29.09.2017 года №121 «Об утверждении Программы комплексного развития социальной инфраструктуры Новокалитвенского сельского поселения Россошанского муниципального района Воронежской области на 2017-2030 годы» изложив </w:t>
      </w:r>
      <w:r w:rsidR="004A6FFF" w:rsidRPr="00F907E9">
        <w:rPr>
          <w:rFonts w:ascii="Arial" w:eastAsia="Times New Roman" w:hAnsi="Arial" w:cs="Arial"/>
        </w:rPr>
        <w:t xml:space="preserve">приложение </w:t>
      </w:r>
      <w:r w:rsidR="005B47FB" w:rsidRPr="00F907E9">
        <w:rPr>
          <w:rFonts w:ascii="Arial" w:eastAsia="Times New Roman" w:hAnsi="Arial" w:cs="Arial"/>
        </w:rPr>
        <w:t>в новой редакции</w:t>
      </w:r>
      <w:r w:rsidRPr="00F907E9">
        <w:rPr>
          <w:rFonts w:ascii="Arial" w:eastAsia="Times New Roman" w:hAnsi="Arial" w:cs="Arial"/>
        </w:rPr>
        <w:t xml:space="preserve"> согласно приложению. </w:t>
      </w:r>
    </w:p>
    <w:p w:rsidR="001B0EDD" w:rsidRPr="00F907E9" w:rsidRDefault="001B0EDD" w:rsidP="00F907E9">
      <w:pPr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2. Опубликовать настоящее решение в «Вестнике муниципальных правовых актов Новокалитвенского сельского поселения Россошанского муниципального района Воронежской области» и на официальном сайте администрации Новокалитвенского сельского поселения.</w:t>
      </w:r>
    </w:p>
    <w:p w:rsidR="001B0EDD" w:rsidRPr="00F907E9" w:rsidRDefault="001B0EDD" w:rsidP="00F907E9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3. Контроль за исполнением настоящего решения возложить на главу Новокалитвенского сельского поселения.</w:t>
      </w:r>
      <w:r w:rsidR="00F907E9">
        <w:rPr>
          <w:rFonts w:ascii="Arial" w:eastAsia="Times New Roman" w:hAnsi="Arial" w:cs="Arial"/>
        </w:rPr>
        <w:t xml:space="preserve"> </w:t>
      </w:r>
    </w:p>
    <w:p w:rsidR="001B0EDD" w:rsidRPr="00F907E9" w:rsidRDefault="001B0EDD" w:rsidP="00F907E9">
      <w:pPr>
        <w:ind w:firstLine="709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B0EDD" w:rsidRPr="00F907E9" w:rsidTr="001B0EDD">
        <w:tc>
          <w:tcPr>
            <w:tcW w:w="3284" w:type="dxa"/>
            <w:hideMark/>
          </w:tcPr>
          <w:p w:rsidR="001B0EDD" w:rsidRPr="00F907E9" w:rsidRDefault="001B0EDD" w:rsidP="00F907E9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F907E9">
              <w:rPr>
                <w:rFonts w:ascii="Arial" w:eastAsia="Times New Roman" w:hAnsi="Arial" w:cs="Arial"/>
              </w:rPr>
              <w:t>Глава Новокалитвенского сельского поселения</w:t>
            </w:r>
          </w:p>
        </w:tc>
        <w:tc>
          <w:tcPr>
            <w:tcW w:w="3285" w:type="dxa"/>
          </w:tcPr>
          <w:p w:rsidR="001B0EDD" w:rsidRPr="00F907E9" w:rsidRDefault="001B0EDD" w:rsidP="00F907E9">
            <w:pPr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hideMark/>
          </w:tcPr>
          <w:p w:rsidR="001B0EDD" w:rsidRPr="00F907E9" w:rsidRDefault="001B0EDD" w:rsidP="00F907E9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F907E9">
              <w:rPr>
                <w:rFonts w:ascii="Arial" w:eastAsia="Times New Roman" w:hAnsi="Arial" w:cs="Arial"/>
              </w:rPr>
              <w:t xml:space="preserve"> </w:t>
            </w:r>
            <w:r w:rsidR="004A6FFF" w:rsidRPr="00F907E9">
              <w:rPr>
                <w:rFonts w:ascii="Arial" w:eastAsia="Times New Roman" w:hAnsi="Arial" w:cs="Arial"/>
              </w:rPr>
              <w:t>А.И. Заблоцкий</w:t>
            </w:r>
          </w:p>
        </w:tc>
      </w:tr>
    </w:tbl>
    <w:p w:rsidR="001B0EDD" w:rsidRPr="00F907E9" w:rsidRDefault="001B0EDD" w:rsidP="00F907E9">
      <w:pPr>
        <w:adjustRightInd w:val="0"/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br w:type="page"/>
      </w:r>
    </w:p>
    <w:p w:rsidR="001B0EDD" w:rsidRPr="00F907E9" w:rsidRDefault="001B0EDD" w:rsidP="005D7CBA">
      <w:pPr>
        <w:adjustRightInd w:val="0"/>
        <w:ind w:left="5387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lastRenderedPageBreak/>
        <w:t xml:space="preserve">Приложение </w:t>
      </w:r>
    </w:p>
    <w:p w:rsidR="001B0EDD" w:rsidRPr="00F907E9" w:rsidRDefault="001B0EDD" w:rsidP="005D7CBA">
      <w:pPr>
        <w:adjustRightInd w:val="0"/>
        <w:ind w:left="5387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к решению Совета народных</w:t>
      </w:r>
    </w:p>
    <w:p w:rsidR="001B0EDD" w:rsidRPr="00F907E9" w:rsidRDefault="001B0EDD" w:rsidP="005D7CBA">
      <w:pPr>
        <w:adjustRightInd w:val="0"/>
        <w:ind w:left="5387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 xml:space="preserve">депутатов Новокалитвенского </w:t>
      </w:r>
    </w:p>
    <w:p w:rsidR="001B0EDD" w:rsidRPr="00F907E9" w:rsidRDefault="001B0EDD" w:rsidP="005D7CBA">
      <w:pPr>
        <w:adjustRightInd w:val="0"/>
        <w:ind w:left="5387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 xml:space="preserve">сельского поселения </w:t>
      </w:r>
    </w:p>
    <w:p w:rsidR="00F907E9" w:rsidRDefault="001B0EDD" w:rsidP="005D7CBA">
      <w:pPr>
        <w:ind w:left="5387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 xml:space="preserve">от </w:t>
      </w:r>
      <w:r w:rsidR="0025681B">
        <w:rPr>
          <w:rFonts w:ascii="Arial" w:eastAsia="Times New Roman" w:hAnsi="Arial" w:cs="Arial"/>
        </w:rPr>
        <w:t>25.12.2017</w:t>
      </w:r>
      <w:r w:rsidRPr="00F907E9">
        <w:rPr>
          <w:rFonts w:ascii="Arial" w:eastAsia="Times New Roman" w:hAnsi="Arial" w:cs="Arial"/>
        </w:rPr>
        <w:t xml:space="preserve"> г. № </w:t>
      </w:r>
      <w:r w:rsidR="0025681B">
        <w:rPr>
          <w:rFonts w:ascii="Arial" w:eastAsia="Times New Roman" w:hAnsi="Arial" w:cs="Arial"/>
        </w:rPr>
        <w:t>139</w:t>
      </w:r>
      <w:r w:rsidR="00F907E9">
        <w:rPr>
          <w:rFonts w:ascii="Arial" w:eastAsia="Times New Roman" w:hAnsi="Arial" w:cs="Arial"/>
        </w:rPr>
        <w:t xml:space="preserve">  </w:t>
      </w:r>
    </w:p>
    <w:p w:rsidR="005D7CBA" w:rsidRPr="00DB0708" w:rsidRDefault="005D7CBA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F907E9" w:rsidRDefault="00B772F8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t>ПРОГРАММА КОМПЛЕКСНОГО РАЗВИТИЯ СОЦИАЛЬНОЙ ИНФРАСТРУКТУРЫ НОВОКАЛИТВЕНСКОГО СЕЛЬСКОГО ПОСЕЛЕНИЯ РОССОШАНСКОГО МУНИЦИПАЛЬНОГО РАЙОНА ВОРОНЕЖСКОЙ ОБЛАСТИ НА 2017 - 2030 ГОДЫ</w:t>
      </w:r>
      <w:bookmarkStart w:id="0" w:name="bookmark0"/>
    </w:p>
    <w:p w:rsidR="005D7CBA" w:rsidRPr="00DB0708" w:rsidRDefault="005D7CBA" w:rsidP="00F907E9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4"/>
        </w:rPr>
      </w:pPr>
    </w:p>
    <w:p w:rsidR="001A6976" w:rsidRPr="00F907E9" w:rsidRDefault="00B772F8" w:rsidP="005D7CBA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rFonts w:ascii="Arial" w:hAnsi="Arial" w:cs="Arial"/>
          <w:b w:val="0"/>
          <w:sz w:val="24"/>
          <w:szCs w:val="24"/>
        </w:rPr>
        <w:sectPr w:rsidR="001A6976" w:rsidRPr="00F907E9" w:rsidSect="00F907E9">
          <w:footerReference w:type="even" r:id="rId8"/>
          <w:footerReference w:type="default" r:id="rId9"/>
          <w:type w:val="continuous"/>
          <w:pgSz w:w="11909" w:h="16840"/>
          <w:pgMar w:top="2268" w:right="567" w:bottom="567" w:left="1701" w:header="0" w:footer="3" w:gutter="0"/>
          <w:cols w:space="720"/>
          <w:noEndnote/>
          <w:titlePg/>
          <w:docGrid w:linePitch="360"/>
        </w:sectPr>
      </w:pPr>
      <w:r w:rsidRPr="00F907E9">
        <w:rPr>
          <w:rFonts w:ascii="Arial" w:hAnsi="Arial" w:cs="Arial"/>
          <w:b w:val="0"/>
          <w:sz w:val="24"/>
          <w:szCs w:val="24"/>
        </w:rPr>
        <w:t>2017</w:t>
      </w:r>
      <w:r w:rsidRPr="00F907E9">
        <w:rPr>
          <w:rStyle w:val="114pt"/>
          <w:rFonts w:ascii="Arial" w:hAnsi="Arial" w:cs="Arial"/>
          <w:bCs/>
          <w:sz w:val="24"/>
          <w:szCs w:val="24"/>
        </w:rPr>
        <w:t xml:space="preserve"> г.</w:t>
      </w:r>
      <w:bookmarkEnd w:id="0"/>
    </w:p>
    <w:p w:rsidR="00A73E1D" w:rsidRPr="005D7CBA" w:rsidRDefault="00A73E1D" w:rsidP="00F907E9">
      <w:pPr>
        <w:pStyle w:val="a5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D7CBA" w:rsidRDefault="005D7CBA">
      <w:pPr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/>
          <w:i/>
        </w:rPr>
        <w:br w:type="page"/>
      </w:r>
    </w:p>
    <w:p w:rsidR="001A6976" w:rsidRPr="00F907E9" w:rsidRDefault="00B772F8" w:rsidP="005D7CBA">
      <w:pPr>
        <w:pStyle w:val="a5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ПАСПОРТ ПРОГРАММЫ КОМПЛЕКСНОГО РАЗВИТИЯ СОЦИАЛЬНОЙ ИНФРАСТРУКТУРЫ НОВОКАЛИТВЕНСКОГО СЕЛЬСКОГО ПОСЕЛЕНИЯ РОССОШАНСКОГО МУНИЦИПАЛЬНОГО РАЙОНА ВОРОНЕЖСКОЙ ОБЛАСТИ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6991"/>
      </w:tblGrid>
      <w:tr w:rsidR="001A6976" w:rsidRPr="00F907E9" w:rsidTr="00633D4F">
        <w:trPr>
          <w:trHeight w:val="614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6976" w:rsidRPr="00F907E9" w:rsidRDefault="001A6976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2"/>
                <w:rFonts w:ascii="Arial" w:hAnsi="Arial" w:cs="Arial"/>
                <w:b w:val="0"/>
                <w:i w:val="0"/>
                <w:sz w:val="24"/>
                <w:szCs w:val="24"/>
              </w:rPr>
              <w:t>НА 2017-2030 ГОДЫ</w:t>
            </w:r>
          </w:p>
        </w:tc>
      </w:tr>
      <w:tr w:rsidR="001A6976" w:rsidRPr="00F907E9" w:rsidTr="00633D4F">
        <w:trPr>
          <w:trHeight w:val="1474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Программа комплексного развития социальной инфраструктуры Новокалитвенского сельского поселения Россошанского муниципального района Воронежской области на 2017-2030 годы (далее - Программа)</w:t>
            </w:r>
          </w:p>
        </w:tc>
      </w:tr>
      <w:tr w:rsidR="001A6976" w:rsidRPr="00F907E9" w:rsidTr="003C1049">
        <w:trPr>
          <w:trHeight w:val="1400"/>
        </w:trPr>
        <w:tc>
          <w:tcPr>
            <w:tcW w:w="2942" w:type="dxa"/>
            <w:shd w:val="clear" w:color="auto" w:fill="FFFFFF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Основание для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разработки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991" w:type="dxa"/>
            <w:shd w:val="clear" w:color="auto" w:fill="FFFFFF"/>
            <w:vAlign w:val="bottom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1A6976" w:rsidRPr="00F907E9" w:rsidTr="00633D4F">
        <w:trPr>
          <w:trHeight w:val="1618"/>
        </w:trPr>
        <w:tc>
          <w:tcPr>
            <w:tcW w:w="2942" w:type="dxa"/>
            <w:shd w:val="clear" w:color="auto" w:fill="FFFFFF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Наименование заказчика Программы, его местонахождение</w:t>
            </w:r>
          </w:p>
        </w:tc>
        <w:tc>
          <w:tcPr>
            <w:tcW w:w="6991" w:type="dxa"/>
            <w:shd w:val="clear" w:color="auto" w:fill="FFFFFF"/>
            <w:vAlign w:val="bottom"/>
          </w:tcPr>
          <w:p w:rsidR="00B772F8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1"/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Администрация Новокалитвенского сельского поселения Россошанского муниципального района Воронежской области (далее - Администрация) 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396635 Воронежская область, Россошанский район, с. Новая Калитва, пер. Советский, д.2</w:t>
            </w:r>
          </w:p>
        </w:tc>
      </w:tr>
      <w:tr w:rsidR="001A6976" w:rsidRPr="00F907E9" w:rsidTr="00633D4F">
        <w:trPr>
          <w:trHeight w:val="1301"/>
        </w:trPr>
        <w:tc>
          <w:tcPr>
            <w:tcW w:w="2942" w:type="dxa"/>
            <w:shd w:val="clear" w:color="auto" w:fill="FFFFFF"/>
            <w:vAlign w:val="bottom"/>
          </w:tcPr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Наименование разработчика Программы, его местонахождение</w:t>
            </w:r>
          </w:p>
        </w:tc>
        <w:tc>
          <w:tcPr>
            <w:tcW w:w="6991" w:type="dxa"/>
            <w:shd w:val="clear" w:color="auto" w:fill="FFFFFF"/>
          </w:tcPr>
          <w:p w:rsidR="00B772F8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1"/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Администрация Новокалитвенского сельского поселения Россошанского муниципального района Воронежской области (далее - Администрация) </w:t>
            </w:r>
          </w:p>
          <w:p w:rsidR="001A6976" w:rsidRPr="005D7CBA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396635 Воронежская область, Россошанский район, с. Новая Калитва, пер. Советский, д.2</w:t>
            </w:r>
          </w:p>
        </w:tc>
      </w:tr>
      <w:tr w:rsidR="00CA5E2C" w:rsidRPr="00F907E9" w:rsidTr="003C1049">
        <w:trPr>
          <w:trHeight w:val="5279"/>
        </w:trPr>
        <w:tc>
          <w:tcPr>
            <w:tcW w:w="2942" w:type="dxa"/>
            <w:shd w:val="clear" w:color="auto" w:fill="FFFFFF"/>
          </w:tcPr>
          <w:p w:rsidR="00CA5E2C" w:rsidRPr="005D7CBA" w:rsidRDefault="00CA5E2C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Цели и задачи Программы</w:t>
            </w:r>
          </w:p>
          <w:p w:rsidR="00CA5E2C" w:rsidRPr="005D7CBA" w:rsidRDefault="00CA5E2C" w:rsidP="00F907E9">
            <w:pPr>
              <w:pStyle w:val="20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shd w:val="clear" w:color="auto" w:fill="FFFFFF"/>
          </w:tcPr>
          <w:p w:rsidR="00CA5E2C" w:rsidRPr="005D7CBA" w:rsidRDefault="00CA5E2C" w:rsidP="00F907E9">
            <w:pPr>
              <w:ind w:firstLine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D7CBA">
              <w:rPr>
                <w:rFonts w:ascii="Arial" w:eastAsia="Times New Roman" w:hAnsi="Arial" w:cs="Arial"/>
                <w:sz w:val="22"/>
                <w:szCs w:val="22"/>
              </w:rPr>
              <w:t xml:space="preserve">Обеспечение развития социальной инфраструктуры Новокалитвенского сельского поселения для закрепления населения, повышения уровня его жизни </w:t>
            </w:r>
          </w:p>
          <w:p w:rsidR="00CA5E2C" w:rsidRPr="005D7CBA" w:rsidRDefault="00CA5E2C" w:rsidP="00F907E9">
            <w:pPr>
              <w:ind w:firstLine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D7CBA">
              <w:rPr>
                <w:rFonts w:ascii="Arial" w:eastAsia="Times New Roman" w:hAnsi="Arial" w:cs="Arial"/>
                <w:sz w:val="22"/>
                <w:szCs w:val="22"/>
              </w:rPr>
              <w:t>Задачи:</w:t>
            </w:r>
          </w:p>
          <w:p w:rsidR="00CA5E2C" w:rsidRPr="005D7CBA" w:rsidRDefault="00CA5E2C" w:rsidP="00F907E9">
            <w:pPr>
              <w:ind w:firstLine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D7CBA">
              <w:rPr>
                <w:rFonts w:ascii="Arial" w:eastAsia="Times New Roman" w:hAnsi="Arial" w:cs="Arial"/>
                <w:sz w:val="22"/>
                <w:szCs w:val="22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CA5E2C" w:rsidRPr="005D7CBA" w:rsidRDefault="00CA5E2C" w:rsidP="00F907E9">
            <w:pPr>
              <w:ind w:firstLine="709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D7CBA">
              <w:rPr>
                <w:rFonts w:ascii="Arial" w:eastAsia="Times New Roman" w:hAnsi="Arial" w:cs="Arial"/>
                <w:sz w:val="22"/>
                <w:szCs w:val="22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="00F907E9" w:rsidRPr="005D7C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D7CBA">
              <w:rPr>
                <w:rFonts w:ascii="Arial" w:eastAsia="Times New Roman" w:hAnsi="Arial" w:cs="Arial"/>
                <w:sz w:val="22"/>
                <w:szCs w:val="22"/>
              </w:rPr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CA5E2C" w:rsidRPr="005D7CBA" w:rsidRDefault="00CA5E2C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eastAsia="Times New Roman" w:hAnsi="Arial" w:cs="Arial"/>
                <w:sz w:val="22"/>
                <w:szCs w:val="22"/>
              </w:rPr>
              <w:t>жилого фонда, жилищно-коммунального хозяйства, мест массового отдыха и рекреации;</w:t>
            </w:r>
            <w:r w:rsidR="00F907E9" w:rsidRPr="005D7C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D7CBA">
              <w:rPr>
                <w:rFonts w:ascii="Arial" w:eastAsia="Times New Roman" w:hAnsi="Arial" w:cs="Arial"/>
                <w:sz w:val="22"/>
                <w:szCs w:val="22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Новокалитвенском сельском поселении.</w:t>
            </w:r>
          </w:p>
        </w:tc>
      </w:tr>
      <w:tr w:rsidR="005835BF" w:rsidRPr="00F907E9" w:rsidTr="00633D4F">
        <w:trPr>
          <w:trHeight w:val="2914"/>
        </w:trPr>
        <w:tc>
          <w:tcPr>
            <w:tcW w:w="2942" w:type="dxa"/>
            <w:shd w:val="clear" w:color="auto" w:fill="FFFFFF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lastRenderedPageBreak/>
              <w:t>Целевые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показатели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(индикаторы)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обеспеченности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населения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объектами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социальной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инфраструктуры</w:t>
            </w:r>
          </w:p>
        </w:tc>
        <w:tc>
          <w:tcPr>
            <w:tcW w:w="6991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 ожидаемая продолжительность жизни населения;</w:t>
            </w:r>
          </w:p>
          <w:p w:rsidR="005835BF" w:rsidRPr="005D7CBA" w:rsidRDefault="005835BF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 показатель рождаемости (число родившихся на 500 чел. населения)</w:t>
            </w:r>
          </w:p>
          <w:p w:rsidR="005835BF" w:rsidRPr="005D7CBA" w:rsidRDefault="005835BF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 доля детей охваченных школьным образованием;</w:t>
            </w:r>
          </w:p>
          <w:p w:rsidR="005835BF" w:rsidRPr="005D7CBA" w:rsidRDefault="005835BF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 удельный вес населения систематически занимающегося</w:t>
            </w:r>
            <w:r w:rsidR="00F907E9" w:rsidRPr="005D7C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CBA">
              <w:rPr>
                <w:rFonts w:ascii="Arial" w:hAnsi="Arial" w:cs="Arial"/>
                <w:sz w:val="22"/>
                <w:szCs w:val="22"/>
              </w:rPr>
              <w:t>физической культурой и спортом;</w:t>
            </w:r>
          </w:p>
          <w:p w:rsidR="005835BF" w:rsidRPr="005D7CBA" w:rsidRDefault="005835BF" w:rsidP="00F907E9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 достижение расчетного уровня обеспеченности населения в области культуры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163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5BF" w:rsidRPr="00F907E9" w:rsidTr="00633D4F">
        <w:trPr>
          <w:trHeight w:val="3672"/>
        </w:trPr>
        <w:tc>
          <w:tcPr>
            <w:tcW w:w="2942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Укрупненное описание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запланированных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мероприятий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(инвестиционных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проектов) по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проектированию,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строительству,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реконструкции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объектов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социальной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инфраструктуры</w:t>
            </w:r>
          </w:p>
        </w:tc>
        <w:tc>
          <w:tcPr>
            <w:tcW w:w="6991" w:type="dxa"/>
            <w:shd w:val="clear" w:color="auto" w:fill="FFFFFF"/>
          </w:tcPr>
          <w:p w:rsidR="005835BF" w:rsidRPr="005D7CBA" w:rsidRDefault="003C1049" w:rsidP="00F907E9">
            <w:pPr>
              <w:pStyle w:val="20"/>
              <w:shd w:val="clear" w:color="auto" w:fill="auto"/>
              <w:tabs>
                <w:tab w:val="left" w:pos="163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835BF" w:rsidRPr="00F907E9" w:rsidTr="00633D4F">
        <w:trPr>
          <w:trHeight w:val="974"/>
        </w:trPr>
        <w:tc>
          <w:tcPr>
            <w:tcW w:w="2942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Срок и этапы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реализации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991" w:type="dxa"/>
            <w:shd w:val="clear" w:color="auto" w:fill="FFFFFF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2017-2030 годы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(этапы реализации Программы не выделяются)</w:t>
            </w:r>
          </w:p>
        </w:tc>
      </w:tr>
      <w:tr w:rsidR="005835BF" w:rsidRPr="00F907E9" w:rsidTr="0025681B">
        <w:trPr>
          <w:trHeight w:val="3737"/>
        </w:trPr>
        <w:tc>
          <w:tcPr>
            <w:tcW w:w="2942" w:type="dxa"/>
            <w:shd w:val="clear" w:color="auto" w:fill="FFFFFF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991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Объем финансирования Программы в 2017-2030 годах </w:t>
            </w:r>
            <w:r w:rsidR="00D64757"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составит </w:t>
            </w:r>
            <w:r w:rsidR="00CA5E2C" w:rsidRPr="005D7CBA">
              <w:rPr>
                <w:rStyle w:val="21"/>
                <w:rFonts w:ascii="Arial" w:hAnsi="Arial" w:cs="Arial"/>
                <w:sz w:val="22"/>
                <w:szCs w:val="22"/>
              </w:rPr>
              <w:t>0,00</w:t>
            </w: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 тыс. рублей, в том числе по годам: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2017- </w:t>
            </w:r>
            <w:r w:rsidR="00CA5E2C" w:rsidRPr="005D7CBA">
              <w:rPr>
                <w:rStyle w:val="21"/>
                <w:rFonts w:ascii="Arial" w:hAnsi="Arial" w:cs="Arial"/>
                <w:sz w:val="22"/>
                <w:szCs w:val="22"/>
              </w:rPr>
              <w:t>отсутствует;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Style w:val="21"/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2018- отсутствует;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2019- отсутствует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2020- отсутствует;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 xml:space="preserve">2021- </w:t>
            </w:r>
            <w:r w:rsidR="00D64757" w:rsidRPr="005D7CBA">
              <w:rPr>
                <w:rStyle w:val="21"/>
                <w:rFonts w:ascii="Arial" w:hAnsi="Arial" w:cs="Arial"/>
                <w:sz w:val="22"/>
                <w:szCs w:val="22"/>
              </w:rPr>
              <w:t>отсутствует</w:t>
            </w: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;</w:t>
            </w:r>
          </w:p>
          <w:p w:rsidR="005835BF" w:rsidRPr="005D7CBA" w:rsidRDefault="00D64757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2022-2030 - отсутствует</w:t>
            </w:r>
            <w:r w:rsidR="005835BF" w:rsidRPr="005D7CBA">
              <w:rPr>
                <w:rStyle w:val="21"/>
                <w:rFonts w:ascii="Arial" w:hAnsi="Arial" w:cs="Arial"/>
                <w:sz w:val="22"/>
                <w:szCs w:val="22"/>
              </w:rPr>
              <w:t>.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из них: федеральный бюджет - отсутствует; областной бюджет - отсутствует; местный бюджет –</w:t>
            </w:r>
            <w:r w:rsidR="00D64757" w:rsidRPr="005D7CBA">
              <w:rPr>
                <w:rStyle w:val="21"/>
                <w:rFonts w:ascii="Arial" w:hAnsi="Arial" w:cs="Arial"/>
                <w:sz w:val="22"/>
                <w:szCs w:val="22"/>
              </w:rPr>
              <w:t>отсутствует</w:t>
            </w: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; внебюджетные источники -</w:t>
            </w:r>
            <w:r w:rsidR="00CA5E2C" w:rsidRPr="005D7CBA">
              <w:rPr>
                <w:rStyle w:val="21"/>
                <w:rFonts w:ascii="Arial" w:hAnsi="Arial" w:cs="Arial"/>
                <w:sz w:val="22"/>
                <w:szCs w:val="22"/>
              </w:rPr>
              <w:t>отсутствует</w:t>
            </w:r>
            <w:r w:rsidR="00D64757" w:rsidRPr="005D7CBA">
              <w:rPr>
                <w:rStyle w:val="21"/>
                <w:rFonts w:ascii="Arial" w:hAnsi="Arial" w:cs="Arial"/>
                <w:sz w:val="22"/>
                <w:szCs w:val="22"/>
              </w:rPr>
              <w:t>.</w:t>
            </w: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. 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  <w:tr w:rsidR="005835BF" w:rsidRPr="00F907E9" w:rsidTr="00633D4F">
        <w:trPr>
          <w:trHeight w:val="1310"/>
        </w:trPr>
        <w:tc>
          <w:tcPr>
            <w:tcW w:w="2942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Ожидаемые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результаты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реализации</w:t>
            </w:r>
          </w:p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991" w:type="dxa"/>
            <w:shd w:val="clear" w:color="auto" w:fill="FFFFFF"/>
            <w:vAlign w:val="bottom"/>
          </w:tcPr>
          <w:p w:rsidR="005835BF" w:rsidRPr="005D7CBA" w:rsidRDefault="005835B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Style w:val="21"/>
                <w:rFonts w:ascii="Arial" w:hAnsi="Arial" w:cs="Arial"/>
                <w:sz w:val="22"/>
                <w:szCs w:val="22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1A6976" w:rsidRPr="00F907E9" w:rsidRDefault="001A6976" w:rsidP="00F907E9">
      <w:pPr>
        <w:ind w:firstLine="709"/>
        <w:jc w:val="both"/>
        <w:rPr>
          <w:rFonts w:ascii="Arial" w:hAnsi="Arial" w:cs="Arial"/>
        </w:rPr>
        <w:sectPr w:rsidR="001A6976" w:rsidRPr="00F907E9" w:rsidSect="00F907E9">
          <w:type w:val="continuous"/>
          <w:pgSz w:w="11909" w:h="16840"/>
          <w:pgMar w:top="2268" w:right="567" w:bottom="567" w:left="1701" w:header="0" w:footer="3" w:gutter="0"/>
          <w:cols w:space="720"/>
          <w:noEndnote/>
          <w:docGrid w:linePitch="360"/>
        </w:sectPr>
      </w:pPr>
    </w:p>
    <w:p w:rsidR="001A6976" w:rsidRPr="00DB0708" w:rsidRDefault="00B772F8" w:rsidP="005D7CBA">
      <w:pPr>
        <w:pStyle w:val="24"/>
        <w:keepNext/>
        <w:keepLines/>
        <w:shd w:val="clear" w:color="auto" w:fill="auto"/>
        <w:spacing w:line="240" w:lineRule="auto"/>
        <w:ind w:firstLine="709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" w:name="bookmark1"/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РАЗДЕЛ 1. ХАРАКТЕРИСТИКА СУЩЕСТВУЮЩЕГО СОСТОЯНИЯ СОЦИАЛЬНОЙ ИНФРАСТРУКТУРЫ</w:t>
      </w:r>
      <w:bookmarkEnd w:id="1"/>
    </w:p>
    <w:p w:rsidR="005D7CBA" w:rsidRPr="00DB0708" w:rsidRDefault="005D7CBA" w:rsidP="005D7CBA">
      <w:pPr>
        <w:pStyle w:val="24"/>
        <w:keepNext/>
        <w:keepLines/>
        <w:shd w:val="clear" w:color="auto" w:fill="auto"/>
        <w:spacing w:line="240" w:lineRule="auto"/>
        <w:ind w:firstLine="709"/>
        <w:outlineLvl w:val="9"/>
        <w:rPr>
          <w:rFonts w:ascii="Arial" w:hAnsi="Arial" w:cs="Arial"/>
          <w:b w:val="0"/>
          <w:i w:val="0"/>
          <w:sz w:val="24"/>
          <w:szCs w:val="24"/>
        </w:rPr>
      </w:pPr>
    </w:p>
    <w:p w:rsidR="001A6976" w:rsidRPr="00F907E9" w:rsidRDefault="00B772F8" w:rsidP="00F907E9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337"/>
        </w:tabs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2" w:name="bookmark2"/>
      <w:r w:rsidRPr="00F907E9">
        <w:rPr>
          <w:rFonts w:ascii="Arial" w:hAnsi="Arial" w:cs="Arial"/>
          <w:b w:val="0"/>
          <w:i w:val="0"/>
          <w:sz w:val="24"/>
          <w:szCs w:val="24"/>
        </w:rPr>
        <w:t>Социально-экономического состояния поселения, сведения о градостроительной деятельности</w:t>
      </w:r>
      <w:bookmarkEnd w:id="2"/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Социальная сфера сельского поселения —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социальной инфраструктуры, бытового обслуживания, коммуникации и транспортную доступность.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К социальной сфере относят, прежде всего, сферу услуг: образование, культуру, здравоохранение, социальное обеспечение, физическую культуру, общественное питание и коммунальное обслуживание.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Для устойчивого развития Новокалитвенского сельского поселения необходимо, в первую очередь, решить социальные проблемы населения. Активная социальная политика - важнейшее условие конкурентоспособности экономики. Опора на рыночный механизм при отсутствии социальных ориентиров ведет к деградации человеческого потенциала и тормозит экономическое развитие.</w:t>
      </w:r>
    </w:p>
    <w:p w:rsid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Перспектива развития муниципального образования во многом зависит от того, будет ли там жить и работать молодежь. Социальная политика призвана выполнять взаимосвязанные функции - социальное и экономическое развитие сельской местности.</w:t>
      </w:r>
      <w:r w:rsidR="00F907E9">
        <w:rPr>
          <w:rFonts w:ascii="Arial" w:hAnsi="Arial" w:cs="Arial"/>
          <w:sz w:val="24"/>
          <w:szCs w:val="24"/>
        </w:rPr>
        <w:t xml:space="preserve"> </w:t>
      </w:r>
    </w:p>
    <w:p w:rsidR="00995CFF" w:rsidRPr="00F907E9" w:rsidRDefault="00633D4F" w:rsidP="00F907E9">
      <w:pPr>
        <w:pStyle w:val="ac"/>
        <w:widowControl/>
        <w:numPr>
          <w:ilvl w:val="1"/>
          <w:numId w:val="12"/>
        </w:numPr>
        <w:shd w:val="clear" w:color="auto" w:fill="FFFFFF"/>
        <w:tabs>
          <w:tab w:val="left" w:pos="284"/>
        </w:tabs>
        <w:autoSpaceDE w:val="0"/>
        <w:autoSpaceDN w:val="0"/>
        <w:ind w:left="0"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 xml:space="preserve">. </w:t>
      </w:r>
      <w:r w:rsidR="00995CFF" w:rsidRPr="00F907E9">
        <w:rPr>
          <w:rFonts w:ascii="Arial" w:hAnsi="Arial" w:cs="Arial"/>
          <w:bCs/>
        </w:rPr>
        <w:t>Положение Новокалитвенского сельского поселения</w:t>
      </w:r>
    </w:p>
    <w:p w:rsidR="00F907E9" w:rsidRDefault="00995CFF" w:rsidP="00F907E9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>в структуре пространственной организации Воронежской области</w:t>
      </w:r>
      <w:r w:rsidR="00F907E9">
        <w:rPr>
          <w:rFonts w:ascii="Arial" w:hAnsi="Arial" w:cs="Arial"/>
          <w:bCs/>
        </w:rPr>
        <w:t xml:space="preserve">  </w:t>
      </w:r>
    </w:p>
    <w:p w:rsidR="00995CFF" w:rsidRPr="00F907E9" w:rsidRDefault="00995CFF" w:rsidP="00F907E9">
      <w:pPr>
        <w:pStyle w:val="Default"/>
        <w:ind w:firstLine="709"/>
        <w:jc w:val="both"/>
        <w:rPr>
          <w:rFonts w:ascii="Arial" w:hAnsi="Arial" w:cs="Arial"/>
        </w:rPr>
      </w:pPr>
      <w:r w:rsidRPr="00F907E9">
        <w:rPr>
          <w:rFonts w:ascii="Arial" w:hAnsi="Arial" w:cs="Arial"/>
          <w:shd w:val="clear" w:color="auto" w:fill="FFFFFF"/>
        </w:rPr>
        <w:t>Территория Новокалитвенского сельского поселения входит в состав территории Россошанского муниципального района Воронежской</w:t>
      </w:r>
      <w:r w:rsidR="00F907E9">
        <w:rPr>
          <w:rFonts w:ascii="Arial" w:hAnsi="Arial" w:cs="Arial"/>
          <w:shd w:val="clear" w:color="auto" w:fill="FFFFFF"/>
        </w:rPr>
        <w:t xml:space="preserve"> </w:t>
      </w:r>
      <w:r w:rsidRPr="00F907E9">
        <w:rPr>
          <w:rFonts w:ascii="Arial" w:hAnsi="Arial" w:cs="Arial"/>
          <w:shd w:val="clear" w:color="auto" w:fill="FFFFFF"/>
        </w:rPr>
        <w:t xml:space="preserve">области, Новокалитвенское сельское поселение расположено в юго-восточной части Россошанского муниципального района Воронежской области. Административным центром поселения является село Новая Калитва, расположенное в </w:t>
      </w:r>
      <w:r w:rsidRPr="00F907E9">
        <w:rPr>
          <w:rFonts w:ascii="Arial" w:hAnsi="Arial" w:cs="Arial"/>
        </w:rPr>
        <w:t>55 км от административного центра г. Россошь</w:t>
      </w:r>
      <w:r w:rsidRPr="00F907E9">
        <w:rPr>
          <w:rFonts w:ascii="Arial" w:hAnsi="Arial" w:cs="Arial"/>
          <w:shd w:val="clear" w:color="auto" w:fill="FFFFFF"/>
        </w:rPr>
        <w:t xml:space="preserve">. </w:t>
      </w:r>
      <w:r w:rsidRPr="00F907E9">
        <w:rPr>
          <w:rFonts w:ascii="Arial" w:hAnsi="Arial" w:cs="Arial"/>
          <w:iCs/>
          <w:shd w:val="clear" w:color="auto" w:fill="FFFFFF"/>
        </w:rPr>
        <w:t xml:space="preserve">Территория поселения граничит с тремя муниципальными районами и двумя сельскими поселениями, а именно: на северо-востоке граничит с Верхнемамонским муниципальным районом, на юго-востоке – с Богучарским муниципальным районам, на юге – с Кантемировским муниципальным районом, на юго-западе – с Криничанским сельским поселением, на севере – со Старокалитвенским сельским поселением. Общая площадь территории поселения согласно приложению к Закону Воронежской области от 15.10.2004 </w:t>
      </w:r>
      <w:r w:rsidRPr="00F907E9">
        <w:rPr>
          <w:rFonts w:ascii="Arial" w:eastAsia="Calibri" w:hAnsi="Arial" w:cs="Arial"/>
        </w:rPr>
        <w:t>N</w:t>
      </w:r>
      <w:r w:rsidRPr="00F907E9">
        <w:rPr>
          <w:rFonts w:ascii="Arial" w:hAnsi="Arial" w:cs="Arial"/>
          <w:iCs/>
          <w:shd w:val="clear" w:color="auto" w:fill="FFFFFF"/>
        </w:rPr>
        <w:t xml:space="preserve"> 63-ОЗ (ред. от 19.10.2009)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составляет 27683,67 га. Новокалитвенское сельское поселение по площади территории является самым крупным поселением в Россошанском муниципальном районе. Сложившаяся планировочная структура Новокалитвенского сельского поселения представляет собой восемь населенных пунктов: село Новая Калитва, хутор Голубая Криница, село Ивановка, хутор Лещенково, хутор Новая Мельница, хутор Подорожный, село Стеценково, село Цапково. Значительную часть территории в границах муниципального образования занимают земли сельскохозяйственного назначения. </w:t>
      </w:r>
      <w:r w:rsidRPr="00F907E9">
        <w:rPr>
          <w:rFonts w:ascii="Arial" w:hAnsi="Arial" w:cs="Arial"/>
        </w:rPr>
        <w:t>Поселение имеет выгодное географическое положение, через него проходят автомобильные дороги общего пользования регионального значения.</w:t>
      </w:r>
      <w:r w:rsidR="00F907E9">
        <w:rPr>
          <w:rFonts w:ascii="Arial" w:hAnsi="Arial" w:cs="Arial"/>
        </w:rPr>
        <w:t xml:space="preserve"> </w:t>
      </w:r>
    </w:p>
    <w:p w:rsidR="00995CFF" w:rsidRPr="00F907E9" w:rsidRDefault="00995CFF" w:rsidP="00F907E9">
      <w:pPr>
        <w:pStyle w:val="Default"/>
        <w:ind w:firstLine="709"/>
        <w:jc w:val="both"/>
        <w:rPr>
          <w:rFonts w:ascii="Arial" w:hAnsi="Arial" w:cs="Arial"/>
        </w:rPr>
      </w:pPr>
      <w:r w:rsidRPr="00F907E9">
        <w:rPr>
          <w:rFonts w:ascii="Arial" w:hAnsi="Arial" w:cs="Arial"/>
        </w:rPr>
        <w:lastRenderedPageBreak/>
        <w:t>Административным центром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>Новокалитвенского сельского поселения является с. Новая Калитва. Население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>Новокалитвенского сельского поселения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 xml:space="preserve">по состоянию на 01.01.2017 г. – 2771 человек. Плотность населения составляет 100,1 чел./кв.км. </w:t>
      </w:r>
    </w:p>
    <w:p w:rsidR="00995CFF" w:rsidRPr="00F907E9" w:rsidRDefault="00995CFF" w:rsidP="00F907E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907E9">
        <w:rPr>
          <w:rFonts w:ascii="Arial" w:hAnsi="Arial" w:cs="Arial"/>
        </w:rPr>
        <w:t>Объекты социальной сферы находящиеся на территории Новокалитвенского сельского поселения: «Культурно-досуговый центр», который объединил: Дом культуры, 1 сельский клуб, 2 СПК, 4 библиотеки. Функционируют детский сад «Родничок», который посещают 49 детей, 3 школы: 1 средняя и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>2 общеобразовательные, в них обучается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>205 учеников, больница на 30 коек, поликлиника на 100 посещений в смену, 3 ФАПа. Обслуживают сельское поселение 17 магазинов и 2 павильона, в х.Новая Мельница население обслуживается выездной автолавкой. На территории поселения работает 4 почтовых отделения,</w:t>
      </w:r>
      <w:r w:rsidR="00F907E9">
        <w:rPr>
          <w:rFonts w:ascii="Arial" w:hAnsi="Arial" w:cs="Arial"/>
        </w:rPr>
        <w:t xml:space="preserve"> </w:t>
      </w:r>
      <w:r w:rsidRPr="00F907E9">
        <w:rPr>
          <w:rFonts w:ascii="Arial" w:hAnsi="Arial" w:cs="Arial"/>
        </w:rPr>
        <w:t>филиалы сбербанка.</w:t>
      </w:r>
      <w:r w:rsidR="00F907E9">
        <w:rPr>
          <w:rFonts w:ascii="Arial" w:hAnsi="Arial" w:cs="Arial"/>
        </w:rPr>
        <w:t xml:space="preserve"> </w:t>
      </w:r>
    </w:p>
    <w:p w:rsidR="00995CFF" w:rsidRPr="00F907E9" w:rsidRDefault="00995CFF" w:rsidP="00F907E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907E9">
        <w:rPr>
          <w:rFonts w:ascii="Arial" w:hAnsi="Arial" w:cs="Arial"/>
          <w:shd w:val="clear" w:color="auto" w:fill="FFFFFF"/>
        </w:rPr>
        <w:t>В состав поселения входят территории 7 населенных пунктов:</w:t>
      </w:r>
    </w:p>
    <w:p w:rsidR="00995CFF" w:rsidRPr="00F907E9" w:rsidRDefault="00995CFF" w:rsidP="00F907E9">
      <w:pPr>
        <w:ind w:firstLine="709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7513"/>
      </w:tblGrid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Наименование</w:t>
            </w:r>
          </w:p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населенного</w:t>
            </w:r>
          </w:p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пункта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с. Новая Калитва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с. Ивановка..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с. Стеценково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с. Цапково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х. Голубая Криница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х. Новая Мельница</w:t>
            </w:r>
          </w:p>
        </w:tc>
      </w:tr>
      <w:tr w:rsidR="00995CFF" w:rsidRPr="00F907E9" w:rsidTr="005D7CBA">
        <w:tc>
          <w:tcPr>
            <w:tcW w:w="1329" w:type="dxa"/>
            <w:shd w:val="clear" w:color="auto" w:fill="auto"/>
          </w:tcPr>
          <w:p w:rsidR="00995CFF" w:rsidRPr="005D7CBA" w:rsidRDefault="00995CFF" w:rsidP="005D7CBA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CB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995CFF" w:rsidRPr="00F907E9" w:rsidRDefault="00995CFF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х. Подорожный</w:t>
            </w:r>
          </w:p>
        </w:tc>
      </w:tr>
    </w:tbl>
    <w:p w:rsidR="00995CFF" w:rsidRPr="00F907E9" w:rsidRDefault="00995CFF" w:rsidP="00F907E9">
      <w:pPr>
        <w:ind w:firstLine="709"/>
        <w:jc w:val="both"/>
        <w:rPr>
          <w:rFonts w:ascii="Arial" w:hAnsi="Arial" w:cs="Arial"/>
        </w:rPr>
      </w:pPr>
    </w:p>
    <w:p w:rsidR="00995CFF" w:rsidRPr="00F907E9" w:rsidRDefault="00995CFF" w:rsidP="00F907E9">
      <w:pPr>
        <w:ind w:firstLine="709"/>
        <w:jc w:val="both"/>
        <w:rPr>
          <w:rFonts w:ascii="Arial" w:hAnsi="Arial" w:cs="Arial"/>
        </w:rPr>
      </w:pPr>
      <w:r w:rsidRPr="00F907E9">
        <w:rPr>
          <w:rFonts w:ascii="Arial" w:hAnsi="Arial" w:cs="Arial"/>
          <w:shd w:val="clear" w:color="auto" w:fill="FFFFFF"/>
        </w:rPr>
        <w:t>Территория поселения освоена равномерно. Система расселения сформирована двумя планировочными осями.</w:t>
      </w:r>
    </w:p>
    <w:p w:rsidR="00995CFF" w:rsidRPr="00F907E9" w:rsidRDefault="00995CFF" w:rsidP="00F907E9">
      <w:pPr>
        <w:ind w:firstLine="709"/>
        <w:jc w:val="both"/>
        <w:rPr>
          <w:rFonts w:ascii="Arial" w:hAnsi="Arial" w:cs="Arial"/>
        </w:rPr>
      </w:pPr>
      <w:r w:rsidRPr="00F907E9">
        <w:rPr>
          <w:rFonts w:ascii="Arial" w:hAnsi="Arial" w:cs="Arial"/>
          <w:shd w:val="clear" w:color="auto" w:fill="FFFFFF"/>
        </w:rPr>
        <w:t>Первая из которых – областная трасса Воронеж-Луганск, на которой расположен административный центр существующего поселения – Новая Калитва и «кустовые» населенные пункты: с.Ивановка, х. Голубая Криница, х. Новая Мельница ;</w:t>
      </w:r>
    </w:p>
    <w:p w:rsidR="00995CFF" w:rsidRPr="00F907E9" w:rsidRDefault="00995CFF" w:rsidP="00F907E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907E9">
        <w:rPr>
          <w:rFonts w:ascii="Arial" w:hAnsi="Arial" w:cs="Arial"/>
          <w:shd w:val="clear" w:color="auto" w:fill="FFFFFF"/>
        </w:rPr>
        <w:t>Вторая - природная планировочная ось – дорога районного значения Россошь-Богучар, вдоль которой расположены ряд населенных пунктов : с.Новая Калитва, с. Цапково, с. Стеценково ;</w:t>
      </w:r>
    </w:p>
    <w:p w:rsidR="00F907E9" w:rsidRDefault="00995CFF" w:rsidP="00F907E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907E9">
        <w:rPr>
          <w:rFonts w:ascii="Arial" w:hAnsi="Arial" w:cs="Arial"/>
          <w:shd w:val="clear" w:color="auto" w:fill="FFFFFF"/>
        </w:rPr>
        <w:t xml:space="preserve">Население сконцентрировано вдоль региональной дороги и дороги Россошь-Богучар Данные территории имеют положительную тенденцию к росту. </w:t>
      </w:r>
      <w:r w:rsidR="00F907E9">
        <w:rPr>
          <w:rFonts w:ascii="Arial" w:hAnsi="Arial" w:cs="Arial"/>
          <w:shd w:val="clear" w:color="auto" w:fill="FFFFFF"/>
        </w:rPr>
        <w:t xml:space="preserve"> </w:t>
      </w:r>
    </w:p>
    <w:p w:rsidR="00F907E9" w:rsidRDefault="00F907E9" w:rsidP="00F907E9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</w:p>
    <w:p w:rsidR="00F907E9" w:rsidRDefault="00633D4F" w:rsidP="00F907E9">
      <w:pPr>
        <w:widowControl/>
        <w:shd w:val="clear" w:color="auto" w:fill="FFFFFF"/>
        <w:tabs>
          <w:tab w:val="left" w:pos="284"/>
        </w:tabs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>1.3.</w:t>
      </w:r>
      <w:r w:rsidR="00995CFF" w:rsidRPr="00F907E9">
        <w:rPr>
          <w:rFonts w:ascii="Arial" w:hAnsi="Arial" w:cs="Arial"/>
          <w:bCs/>
        </w:rPr>
        <w:t>Социально-экономическая характеристика Новокалитвенского сельского поселения Россошанского муниципального района Воронежской области</w:t>
      </w:r>
      <w:r w:rsidR="00F907E9">
        <w:rPr>
          <w:rFonts w:ascii="Arial" w:hAnsi="Arial" w:cs="Arial"/>
          <w:bCs/>
        </w:rPr>
        <w:t xml:space="preserve"> </w:t>
      </w:r>
    </w:p>
    <w:p w:rsidR="00995CFF" w:rsidRPr="00F907E9" w:rsidRDefault="00995CFF" w:rsidP="00F907E9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ab/>
      </w:r>
      <w:r w:rsidRPr="00F907E9">
        <w:rPr>
          <w:rFonts w:ascii="Arial" w:hAnsi="Arial" w:cs="Arial"/>
          <w:bCs/>
        </w:rPr>
        <w:tab/>
        <w:t>Одним из показателей экономического развития Новокалитвенского сельского поселения</w:t>
      </w:r>
      <w:r w:rsidR="00F907E9">
        <w:rPr>
          <w:rFonts w:ascii="Arial" w:hAnsi="Arial" w:cs="Arial"/>
          <w:bCs/>
        </w:rPr>
        <w:t xml:space="preserve"> </w:t>
      </w:r>
      <w:r w:rsidRPr="00F907E9">
        <w:rPr>
          <w:rFonts w:ascii="Arial" w:hAnsi="Arial" w:cs="Arial"/>
          <w:bCs/>
        </w:rPr>
        <w:t>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995CFF" w:rsidRPr="00F907E9" w:rsidRDefault="00995CFF" w:rsidP="00F907E9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ab/>
        <w:t>Численность населения Новокалитвенского сельского поселения по состоянию на 01.01.2017 года составила 2771 человек. Численность населения в разрезе населенных пунктов представлена в таблице.</w:t>
      </w:r>
    </w:p>
    <w:p w:rsidR="00995CFF" w:rsidRPr="00F907E9" w:rsidRDefault="00995CFF" w:rsidP="00F907E9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bCs/>
        </w:rPr>
      </w:pPr>
      <w:r w:rsidRPr="00F907E9">
        <w:rPr>
          <w:rFonts w:ascii="Arial" w:hAnsi="Arial" w:cs="Arial"/>
          <w:bCs/>
        </w:rPr>
        <w:t>Численность населения Новокалитвенского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4961"/>
      </w:tblGrid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№</w:t>
            </w:r>
          </w:p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Наименование</w:t>
            </w:r>
          </w:p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населенного</w:t>
            </w:r>
          </w:p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пункта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Население,</w:t>
            </w:r>
          </w:p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кол-во</w:t>
            </w:r>
          </w:p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человек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 xml:space="preserve">с. Новая Калитва 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2003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с. Ивановка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268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с. Стеценково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189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с. Цапково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135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х. Голубая Криница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140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х. Новая Мельница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35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х. Подорожный</w:t>
            </w: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1</w:t>
            </w:r>
          </w:p>
        </w:tc>
      </w:tr>
      <w:tr w:rsidR="00995CFF" w:rsidRPr="00F907E9" w:rsidTr="00CA5E2C">
        <w:tc>
          <w:tcPr>
            <w:tcW w:w="1242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995CFF" w:rsidRPr="00F907E9" w:rsidRDefault="00995CFF" w:rsidP="00F907E9">
            <w:pPr>
              <w:tabs>
                <w:tab w:val="left" w:pos="284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F907E9">
              <w:rPr>
                <w:rFonts w:ascii="Arial" w:hAnsi="Arial" w:cs="Arial"/>
                <w:bCs/>
              </w:rPr>
              <w:t>2771</w:t>
            </w:r>
          </w:p>
        </w:tc>
      </w:tr>
    </w:tbl>
    <w:p w:rsidR="00F907E9" w:rsidRDefault="00F907E9" w:rsidP="00F907E9">
      <w:pPr>
        <w:shd w:val="clear" w:color="auto" w:fill="FFFFFF"/>
        <w:tabs>
          <w:tab w:val="left" w:pos="284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A6976" w:rsidRPr="00F907E9" w:rsidRDefault="00AB314F" w:rsidP="00F907E9">
      <w:pPr>
        <w:pStyle w:val="24"/>
        <w:keepNext/>
        <w:keepLines/>
        <w:shd w:val="clear" w:color="auto" w:fill="auto"/>
        <w:tabs>
          <w:tab w:val="left" w:pos="567"/>
        </w:tabs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3" w:name="bookmark3"/>
      <w:r w:rsidRPr="00F907E9">
        <w:rPr>
          <w:rFonts w:ascii="Arial" w:hAnsi="Arial" w:cs="Arial"/>
          <w:b w:val="0"/>
          <w:i w:val="0"/>
          <w:sz w:val="24"/>
          <w:szCs w:val="24"/>
        </w:rPr>
        <w:t>1.4.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Технико-экономические параметры существующих объектов социальной инфраструктуры Новокалитвенского сельского поселения</w:t>
      </w:r>
      <w:bookmarkEnd w:id="3"/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Уровень и качество жизни жителей поселения в значительной мере зависят от развитости социальной сферы поселения, которая включает в себя учреждения здравоохранения, спорта, образования, культуры и искусства, торговли, социальной защиты, прочие объекты.</w:t>
      </w:r>
    </w:p>
    <w:p w:rsidR="001A6976" w:rsidRP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4" w:name="bookmark4"/>
      <w:r w:rsidRPr="00F907E9">
        <w:rPr>
          <w:rFonts w:ascii="Arial" w:hAnsi="Arial" w:cs="Arial"/>
          <w:b w:val="0"/>
          <w:i w:val="0"/>
          <w:sz w:val="24"/>
          <w:szCs w:val="24"/>
        </w:rPr>
        <w:t>ОБЪЕКТЫ ЗДРАВООХРАНЕНИЯ</w:t>
      </w:r>
      <w:bookmarkEnd w:id="4"/>
    </w:p>
    <w:p w:rsidR="001A6976" w:rsidRPr="00F907E9" w:rsidRDefault="00FF57FD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С.Новая Калитва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В населенном пункте по ул. </w:t>
      </w:r>
      <w:r w:rsidR="00FF57FD" w:rsidRPr="00F907E9">
        <w:rPr>
          <w:rFonts w:ascii="Arial" w:hAnsi="Arial" w:cs="Arial"/>
          <w:sz w:val="24"/>
          <w:szCs w:val="24"/>
        </w:rPr>
        <w:t>Первомайская</w:t>
      </w:r>
      <w:r w:rsidRPr="00F907E9">
        <w:rPr>
          <w:rFonts w:ascii="Arial" w:hAnsi="Arial" w:cs="Arial"/>
          <w:sz w:val="24"/>
          <w:szCs w:val="24"/>
        </w:rPr>
        <w:t xml:space="preserve">, </w:t>
      </w:r>
      <w:r w:rsidR="00FF57FD" w:rsidRPr="00F907E9">
        <w:rPr>
          <w:rFonts w:ascii="Arial" w:hAnsi="Arial" w:cs="Arial"/>
          <w:sz w:val="24"/>
          <w:szCs w:val="24"/>
        </w:rPr>
        <w:t>31</w:t>
      </w:r>
      <w:r w:rsidRPr="00F907E9">
        <w:rPr>
          <w:rFonts w:ascii="Arial" w:hAnsi="Arial" w:cs="Arial"/>
          <w:sz w:val="24"/>
          <w:szCs w:val="24"/>
        </w:rPr>
        <w:t xml:space="preserve"> находится </w:t>
      </w:r>
      <w:r w:rsidR="00FF57FD" w:rsidRPr="00F907E9">
        <w:rPr>
          <w:rFonts w:ascii="Arial" w:hAnsi="Arial" w:cs="Arial"/>
          <w:sz w:val="24"/>
          <w:szCs w:val="24"/>
        </w:rPr>
        <w:t xml:space="preserve">Новокалитвенская больница </w:t>
      </w:r>
      <w:r w:rsidRPr="00F907E9">
        <w:rPr>
          <w:rFonts w:ascii="Arial" w:hAnsi="Arial" w:cs="Arial"/>
          <w:sz w:val="24"/>
          <w:szCs w:val="24"/>
        </w:rPr>
        <w:t>БУЗ</w:t>
      </w:r>
      <w:r w:rsidR="00FF57FD" w:rsidRPr="00F907E9">
        <w:rPr>
          <w:rFonts w:ascii="Arial" w:hAnsi="Arial" w:cs="Arial"/>
          <w:sz w:val="24"/>
          <w:szCs w:val="24"/>
        </w:rPr>
        <w:t xml:space="preserve"> ВО Россошанская </w:t>
      </w:r>
      <w:r w:rsidRPr="00F907E9">
        <w:rPr>
          <w:rFonts w:ascii="Arial" w:hAnsi="Arial" w:cs="Arial"/>
          <w:sz w:val="24"/>
          <w:szCs w:val="24"/>
        </w:rPr>
        <w:t>РБ</w:t>
      </w:r>
      <w:r w:rsidR="00873360" w:rsidRPr="00F907E9">
        <w:rPr>
          <w:rFonts w:ascii="Arial" w:hAnsi="Arial" w:cs="Arial"/>
          <w:sz w:val="24"/>
          <w:szCs w:val="24"/>
        </w:rPr>
        <w:t xml:space="preserve"> на 30 мест</w:t>
      </w:r>
      <w:r w:rsidRPr="00F907E9">
        <w:rPr>
          <w:rFonts w:ascii="Arial" w:hAnsi="Arial" w:cs="Arial"/>
          <w:sz w:val="24"/>
          <w:szCs w:val="24"/>
        </w:rPr>
        <w:t xml:space="preserve">, </w:t>
      </w:r>
      <w:r w:rsidR="00FF57FD" w:rsidRPr="00F907E9">
        <w:rPr>
          <w:rFonts w:ascii="Arial" w:hAnsi="Arial" w:cs="Arial"/>
          <w:sz w:val="24"/>
          <w:szCs w:val="24"/>
        </w:rPr>
        <w:t>Новокалитвенская поликлиника на 100 посещений в смену</w:t>
      </w:r>
      <w:r w:rsidRPr="00F907E9">
        <w:rPr>
          <w:rFonts w:ascii="Arial" w:hAnsi="Arial" w:cs="Arial"/>
          <w:sz w:val="24"/>
          <w:szCs w:val="24"/>
        </w:rPr>
        <w:t xml:space="preserve">. В амбулатории работает медицинский персонал количеством </w:t>
      </w:r>
      <w:r w:rsidR="00873360" w:rsidRPr="00F907E9">
        <w:rPr>
          <w:rFonts w:ascii="Arial" w:hAnsi="Arial" w:cs="Arial"/>
          <w:sz w:val="24"/>
          <w:szCs w:val="24"/>
        </w:rPr>
        <w:t>60</w:t>
      </w:r>
      <w:r w:rsidRPr="00F907E9">
        <w:rPr>
          <w:rFonts w:ascii="Arial" w:hAnsi="Arial" w:cs="Arial"/>
          <w:sz w:val="24"/>
          <w:szCs w:val="24"/>
        </w:rPr>
        <w:t xml:space="preserve"> человек.</w:t>
      </w:r>
    </w:p>
    <w:p w:rsidR="001A6976" w:rsidRPr="00F907E9" w:rsidRDefault="00AB314F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Объект </w:t>
      </w:r>
      <w:r w:rsidR="00B772F8" w:rsidRPr="00F907E9">
        <w:rPr>
          <w:rFonts w:ascii="Arial" w:hAnsi="Arial" w:cs="Arial"/>
          <w:sz w:val="24"/>
          <w:szCs w:val="24"/>
        </w:rPr>
        <w:t>здравоохранения оснащен необходимым оборудованием. Помещения, в которых они расположены</w:t>
      </w:r>
      <w:r w:rsidR="00873360" w:rsidRPr="00F907E9">
        <w:rPr>
          <w:rFonts w:ascii="Arial" w:hAnsi="Arial" w:cs="Arial"/>
          <w:sz w:val="24"/>
          <w:szCs w:val="24"/>
        </w:rPr>
        <w:t>,</w:t>
      </w:r>
      <w:r w:rsidR="00B772F8" w:rsidRPr="00F907E9">
        <w:rPr>
          <w:rFonts w:ascii="Arial" w:hAnsi="Arial" w:cs="Arial"/>
          <w:sz w:val="24"/>
          <w:szCs w:val="24"/>
        </w:rPr>
        <w:t xml:space="preserve"> имеют систему водоснабжения, электроснабжения и централизованное отопление.</w:t>
      </w:r>
    </w:p>
    <w:p w:rsidR="00873360" w:rsidRPr="00F907E9" w:rsidRDefault="00873360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С.Ивановка</w:t>
      </w:r>
    </w:p>
    <w:p w:rsidR="00873360" w:rsidRPr="00F907E9" w:rsidRDefault="00873360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населенном пункте по адресу: площадь 172-й Стрелковой Дивизии находится ФАП, обслуживающий население с. Ивановка, х.</w:t>
      </w:r>
      <w:r w:rsidR="00AB314F" w:rsidRP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 xml:space="preserve">Подорожный. </w:t>
      </w:r>
      <w:r w:rsidR="009A5B7B" w:rsidRPr="00F907E9">
        <w:rPr>
          <w:rFonts w:ascii="Arial" w:hAnsi="Arial" w:cs="Arial"/>
          <w:sz w:val="24"/>
          <w:szCs w:val="24"/>
        </w:rPr>
        <w:t>В амбулатории работает медицинский персонал количеством 1 человек.</w:t>
      </w:r>
    </w:p>
    <w:p w:rsidR="009A5B7B" w:rsidRPr="00F907E9" w:rsidRDefault="009A5B7B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С.Стеценково</w:t>
      </w:r>
    </w:p>
    <w:p w:rsidR="009A5B7B" w:rsidRPr="00F907E9" w:rsidRDefault="009A5B7B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населенном пункте по адресу: улица Мира,8 находится ФАП, обслуживающий население с. Стеценково. В амбулатории работает медицинский персонал количеством 1 человек.</w:t>
      </w:r>
    </w:p>
    <w:p w:rsidR="009A5B7B" w:rsidRPr="00F907E9" w:rsidRDefault="009A5B7B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С. Цапково</w:t>
      </w:r>
    </w:p>
    <w:p w:rsidR="009A5B7B" w:rsidRPr="00F907E9" w:rsidRDefault="009A5B7B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населенном пункте по адресу: переулок Школьный,4 находится ФАП, обслуживающий население с. Цапково. В амбулатории работает медицинский персонал количеством 1 человек.</w:t>
      </w:r>
    </w:p>
    <w:p w:rsidR="001A6976" w:rsidRP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5" w:name="bookmark6"/>
      <w:r w:rsidRPr="00F907E9">
        <w:rPr>
          <w:rFonts w:ascii="Arial" w:hAnsi="Arial" w:cs="Arial"/>
          <w:b w:val="0"/>
          <w:i w:val="0"/>
          <w:sz w:val="24"/>
          <w:szCs w:val="24"/>
        </w:rPr>
        <w:t>ОБЪЕКТЫ ОБРАЗОВАНИЯ</w:t>
      </w:r>
      <w:bookmarkEnd w:id="5"/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Система образования выполняет важнейшую социально-экономическую функцию и является одним из определяющих факторов развития Новокалитвенского сельского поселения.</w:t>
      </w:r>
    </w:p>
    <w:p w:rsidR="009A5B7B" w:rsidRPr="00F907E9" w:rsidRDefault="009A5B7B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С.Новая Калитва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Детские дошкольные учреждения представлены одним детским садом: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</w:t>
      </w:r>
      <w:r w:rsidR="009A5B7B" w:rsidRPr="00F907E9">
        <w:rPr>
          <w:rFonts w:ascii="Arial" w:hAnsi="Arial" w:cs="Arial"/>
          <w:sz w:val="24"/>
          <w:szCs w:val="24"/>
        </w:rPr>
        <w:t>К</w:t>
      </w:r>
      <w:r w:rsidRPr="00F907E9">
        <w:rPr>
          <w:rFonts w:ascii="Arial" w:hAnsi="Arial" w:cs="Arial"/>
          <w:sz w:val="24"/>
          <w:szCs w:val="24"/>
        </w:rPr>
        <w:t>ДОУ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="009A5B7B" w:rsidRPr="00F907E9">
        <w:rPr>
          <w:rFonts w:ascii="Arial" w:hAnsi="Arial" w:cs="Arial"/>
          <w:sz w:val="24"/>
          <w:szCs w:val="24"/>
        </w:rPr>
        <w:t xml:space="preserve">детский сад «Родничок» </w:t>
      </w:r>
      <w:r w:rsidRPr="00F907E9">
        <w:rPr>
          <w:rFonts w:ascii="Arial" w:hAnsi="Arial" w:cs="Arial"/>
          <w:sz w:val="24"/>
          <w:szCs w:val="24"/>
        </w:rPr>
        <w:t xml:space="preserve">рассчитано на </w:t>
      </w:r>
      <w:r w:rsidR="009A5B7B" w:rsidRPr="00F907E9">
        <w:rPr>
          <w:rFonts w:ascii="Arial" w:hAnsi="Arial" w:cs="Arial"/>
          <w:sz w:val="24"/>
          <w:szCs w:val="24"/>
        </w:rPr>
        <w:t>90</w:t>
      </w:r>
      <w:r w:rsidRPr="00F907E9">
        <w:rPr>
          <w:rFonts w:ascii="Arial" w:hAnsi="Arial" w:cs="Arial"/>
          <w:sz w:val="24"/>
          <w:szCs w:val="24"/>
        </w:rPr>
        <w:t xml:space="preserve"> мест, фактическая посещаемость </w:t>
      </w:r>
      <w:r w:rsidR="009A5B7B" w:rsidRPr="00F907E9">
        <w:rPr>
          <w:rFonts w:ascii="Arial" w:hAnsi="Arial" w:cs="Arial"/>
          <w:sz w:val="24"/>
          <w:szCs w:val="24"/>
        </w:rPr>
        <w:t>49</w:t>
      </w:r>
      <w:r w:rsidRPr="00F907E9">
        <w:rPr>
          <w:rFonts w:ascii="Arial" w:hAnsi="Arial" w:cs="Arial"/>
          <w:sz w:val="24"/>
          <w:szCs w:val="24"/>
        </w:rPr>
        <w:t xml:space="preserve"> </w:t>
      </w:r>
      <w:r w:rsidR="009A5B7B" w:rsidRPr="00F907E9">
        <w:rPr>
          <w:rFonts w:ascii="Arial" w:hAnsi="Arial" w:cs="Arial"/>
          <w:sz w:val="24"/>
          <w:szCs w:val="24"/>
        </w:rPr>
        <w:t>детей</w:t>
      </w:r>
      <w:r w:rsidRPr="00F907E9">
        <w:rPr>
          <w:rFonts w:ascii="Arial" w:hAnsi="Arial" w:cs="Arial"/>
          <w:sz w:val="24"/>
          <w:szCs w:val="24"/>
        </w:rPr>
        <w:t xml:space="preserve">, соответственно, степень загрузки - </w:t>
      </w:r>
      <w:r w:rsidR="009A5B7B" w:rsidRPr="00F907E9">
        <w:rPr>
          <w:rFonts w:ascii="Arial" w:hAnsi="Arial" w:cs="Arial"/>
          <w:sz w:val="24"/>
          <w:szCs w:val="24"/>
        </w:rPr>
        <w:t>54</w:t>
      </w:r>
      <w:r w:rsidRPr="00F907E9">
        <w:rPr>
          <w:rFonts w:ascii="Arial" w:hAnsi="Arial" w:cs="Arial"/>
          <w:sz w:val="24"/>
          <w:szCs w:val="24"/>
        </w:rPr>
        <w:t xml:space="preserve"> %.;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Общеобразовательные учреждения представлены: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</w:t>
      </w:r>
      <w:r w:rsidR="009A5B7B" w:rsidRPr="00F907E9">
        <w:rPr>
          <w:rFonts w:ascii="Arial" w:hAnsi="Arial" w:cs="Arial"/>
          <w:sz w:val="24"/>
          <w:szCs w:val="24"/>
        </w:rPr>
        <w:t>К</w:t>
      </w:r>
      <w:r w:rsidRPr="00F907E9">
        <w:rPr>
          <w:rFonts w:ascii="Arial" w:hAnsi="Arial" w:cs="Arial"/>
          <w:sz w:val="24"/>
          <w:szCs w:val="24"/>
        </w:rPr>
        <w:t>ОУ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="009A5B7B" w:rsidRPr="00F907E9">
        <w:rPr>
          <w:rFonts w:ascii="Arial" w:hAnsi="Arial" w:cs="Arial"/>
          <w:sz w:val="24"/>
          <w:szCs w:val="24"/>
        </w:rPr>
        <w:t xml:space="preserve">Новокалитвенская </w:t>
      </w:r>
      <w:r w:rsidRPr="00F907E9">
        <w:rPr>
          <w:rFonts w:ascii="Arial" w:hAnsi="Arial" w:cs="Arial"/>
          <w:sz w:val="24"/>
          <w:szCs w:val="24"/>
        </w:rPr>
        <w:t>СОШ. Ш</w:t>
      </w:r>
      <w:r w:rsidR="00D63C93" w:rsidRPr="00F907E9">
        <w:rPr>
          <w:rFonts w:ascii="Arial" w:hAnsi="Arial" w:cs="Arial"/>
          <w:sz w:val="24"/>
          <w:szCs w:val="24"/>
        </w:rPr>
        <w:t>кола расположена по ул. Мира, 1</w:t>
      </w:r>
      <w:r w:rsidRPr="00F907E9">
        <w:rPr>
          <w:rFonts w:ascii="Arial" w:hAnsi="Arial" w:cs="Arial"/>
          <w:sz w:val="24"/>
          <w:szCs w:val="24"/>
        </w:rPr>
        <w:t xml:space="preserve">. Проектная мощность учреждения </w:t>
      </w:r>
      <w:r w:rsidR="00D63C93" w:rsidRPr="00F907E9">
        <w:rPr>
          <w:rFonts w:ascii="Arial" w:hAnsi="Arial" w:cs="Arial"/>
          <w:sz w:val="24"/>
          <w:szCs w:val="24"/>
        </w:rPr>
        <w:t>620</w:t>
      </w:r>
      <w:r w:rsidRPr="00F907E9">
        <w:rPr>
          <w:rFonts w:ascii="Arial" w:hAnsi="Arial" w:cs="Arial"/>
          <w:sz w:val="24"/>
          <w:szCs w:val="24"/>
        </w:rPr>
        <w:t xml:space="preserve"> учащихся, фактическая - </w:t>
      </w:r>
      <w:r w:rsidR="00D63C93" w:rsidRPr="00F907E9">
        <w:rPr>
          <w:rFonts w:ascii="Arial" w:hAnsi="Arial" w:cs="Arial"/>
          <w:sz w:val="24"/>
          <w:szCs w:val="24"/>
        </w:rPr>
        <w:t>182 учащихся, степень загрузки – 2</w:t>
      </w:r>
      <w:r w:rsidRPr="00F907E9">
        <w:rPr>
          <w:rFonts w:ascii="Arial" w:hAnsi="Arial" w:cs="Arial"/>
          <w:sz w:val="24"/>
          <w:szCs w:val="24"/>
        </w:rPr>
        <w:t>9</w:t>
      </w:r>
      <w:r w:rsidR="00D63C93" w:rsidRPr="00F907E9">
        <w:rPr>
          <w:rFonts w:ascii="Arial" w:hAnsi="Arial" w:cs="Arial"/>
          <w:sz w:val="24"/>
          <w:szCs w:val="24"/>
        </w:rPr>
        <w:t>,4</w:t>
      </w:r>
      <w:r w:rsidRPr="00F907E9">
        <w:rPr>
          <w:rFonts w:ascii="Arial" w:hAnsi="Arial" w:cs="Arial"/>
          <w:sz w:val="24"/>
          <w:szCs w:val="24"/>
        </w:rPr>
        <w:t>%.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Учреждения дополнительного образования представлены: детская школа искусств </w:t>
      </w:r>
      <w:r w:rsidR="00D63C93" w:rsidRPr="00F907E9">
        <w:rPr>
          <w:rFonts w:ascii="Arial" w:hAnsi="Arial" w:cs="Arial"/>
          <w:sz w:val="24"/>
          <w:szCs w:val="24"/>
        </w:rPr>
        <w:t>с.</w:t>
      </w:r>
      <w:r w:rsidRPr="00F907E9">
        <w:rPr>
          <w:rFonts w:ascii="Arial" w:hAnsi="Arial" w:cs="Arial"/>
          <w:sz w:val="24"/>
          <w:szCs w:val="24"/>
        </w:rPr>
        <w:t xml:space="preserve"> </w:t>
      </w:r>
      <w:r w:rsidR="00D63C93" w:rsidRPr="00F907E9">
        <w:rPr>
          <w:rFonts w:ascii="Arial" w:hAnsi="Arial" w:cs="Arial"/>
          <w:sz w:val="24"/>
          <w:szCs w:val="24"/>
        </w:rPr>
        <w:t>Новая Калитва</w:t>
      </w:r>
      <w:r w:rsidRPr="00F907E9">
        <w:rPr>
          <w:rFonts w:ascii="Arial" w:hAnsi="Arial" w:cs="Arial"/>
          <w:sz w:val="24"/>
          <w:szCs w:val="24"/>
        </w:rPr>
        <w:t xml:space="preserve"> </w:t>
      </w:r>
      <w:r w:rsidR="00D63C93" w:rsidRPr="00F907E9">
        <w:rPr>
          <w:rFonts w:ascii="Arial" w:hAnsi="Arial" w:cs="Arial"/>
          <w:sz w:val="24"/>
          <w:szCs w:val="24"/>
        </w:rPr>
        <w:t xml:space="preserve">составляет </w:t>
      </w:r>
      <w:r w:rsidRPr="00F907E9">
        <w:rPr>
          <w:rFonts w:ascii="Arial" w:hAnsi="Arial" w:cs="Arial"/>
          <w:sz w:val="24"/>
          <w:szCs w:val="24"/>
        </w:rPr>
        <w:t>20 мест.</w:t>
      </w:r>
      <w:r w:rsidR="00D63C93" w:rsidRPr="00F907E9">
        <w:rPr>
          <w:rFonts w:ascii="Arial" w:hAnsi="Arial" w:cs="Arial"/>
          <w:sz w:val="24"/>
          <w:szCs w:val="24"/>
        </w:rPr>
        <w:t xml:space="preserve"> Педагогический коллектив составляют </w:t>
      </w:r>
      <w:r w:rsidR="00D63C93" w:rsidRPr="00F907E9">
        <w:rPr>
          <w:rFonts w:ascii="Arial" w:hAnsi="Arial" w:cs="Arial"/>
          <w:sz w:val="24"/>
          <w:szCs w:val="24"/>
        </w:rPr>
        <w:lastRenderedPageBreak/>
        <w:t xml:space="preserve">2 преподавателя. </w:t>
      </w:r>
    </w:p>
    <w:p w:rsidR="00D63C93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Объекты образования имеют системы водоснабжения, электроснабжения,</w:t>
      </w:r>
      <w:r w:rsidR="00D63C93" w:rsidRPr="00F907E9">
        <w:rPr>
          <w:rFonts w:ascii="Arial" w:hAnsi="Arial" w:cs="Arial"/>
          <w:sz w:val="24"/>
          <w:szCs w:val="24"/>
        </w:rPr>
        <w:t xml:space="preserve"> централизованного теплоснабжения,</w:t>
      </w:r>
      <w:r w:rsidRPr="00F907E9">
        <w:rPr>
          <w:rFonts w:ascii="Arial" w:hAnsi="Arial" w:cs="Arial"/>
          <w:sz w:val="24"/>
          <w:szCs w:val="24"/>
        </w:rPr>
        <w:t xml:space="preserve"> Интернет. </w:t>
      </w:r>
    </w:p>
    <w:p w:rsidR="00D63C93" w:rsidRPr="00F907E9" w:rsidRDefault="00D63C93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Style w:val="25"/>
          <w:rFonts w:ascii="Arial" w:hAnsi="Arial" w:cs="Arial"/>
          <w:bCs/>
          <w:iCs/>
          <w:sz w:val="24"/>
          <w:szCs w:val="24"/>
          <w:u w:val="none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</w:t>
      </w:r>
      <w:r w:rsidR="00C571BB"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 xml:space="preserve"> </w:t>
      </w: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Ивановка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Общеобразовательные учреждения представлены:</w:t>
      </w:r>
    </w:p>
    <w:p w:rsidR="00D63C93" w:rsidRPr="00F907E9" w:rsidRDefault="00D63C93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МКОУ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>Ивановская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>ООШ. Школа расположена по адресу: площадь 172-й Стрелковой Дивизии, 1. Проектная мощность учреждения 100 учащихся, фактическая - 12 учащихся, степень загрузки – 12%.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Объекты образования имеют системы водоснабжения, электроснабжения, Интернет.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Теплоснабжение осуществляется от газовой котельной.</w:t>
      </w:r>
    </w:p>
    <w:p w:rsidR="00D63C93" w:rsidRPr="00F907E9" w:rsidRDefault="00D63C93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Style w:val="25"/>
          <w:rFonts w:ascii="Arial" w:hAnsi="Arial" w:cs="Arial"/>
          <w:bCs/>
          <w:iCs/>
          <w:sz w:val="24"/>
          <w:szCs w:val="24"/>
          <w:u w:val="none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</w:t>
      </w:r>
      <w:r w:rsidR="00C571BB"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 xml:space="preserve"> </w:t>
      </w: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Цапково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Общеобразовательные учреждения представлены:</w:t>
      </w:r>
    </w:p>
    <w:p w:rsidR="00D63C93" w:rsidRPr="00F907E9" w:rsidRDefault="00D63C93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МКОУ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 xml:space="preserve">Цапковская ООШ. Школа расположена по адресу: улица Центральная, 11. </w:t>
      </w:r>
    </w:p>
    <w:p w:rsidR="00D63C93" w:rsidRPr="00F907E9" w:rsidRDefault="00D63C93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4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Проектная мощность учреждения 100 учащихся, фактическая - 9 учащихся, степень загрузки – 9%.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Объекты образования имеют системы водоснабжения, электроснабжения, Интернет.</w:t>
      </w:r>
    </w:p>
    <w:p w:rsidR="00D63C93" w:rsidRP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Теплоснабжение осуществляется от газовой котельной.</w:t>
      </w:r>
    </w:p>
    <w:p w:rsidR="00F907E9" w:rsidRDefault="00D63C93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 </w:t>
      </w:r>
      <w:r w:rsidR="00F907E9">
        <w:rPr>
          <w:rFonts w:ascii="Arial" w:hAnsi="Arial" w:cs="Arial"/>
          <w:sz w:val="24"/>
          <w:szCs w:val="24"/>
        </w:rPr>
        <w:t xml:space="preserve"> </w:t>
      </w:r>
    </w:p>
    <w:p w:rsidR="00D63C93" w:rsidRP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6" w:name="bookmark8"/>
      <w:r w:rsidRPr="00F907E9">
        <w:rPr>
          <w:rFonts w:ascii="Arial" w:hAnsi="Arial" w:cs="Arial"/>
          <w:b w:val="0"/>
          <w:i w:val="0"/>
          <w:sz w:val="24"/>
          <w:szCs w:val="24"/>
        </w:rPr>
        <w:t>ОБЪЕКТЫ ФИЗИЧЕСКОЙ КУЛЬТУРЫ И МАССОВОГО СПОРТА</w:t>
      </w:r>
    </w:p>
    <w:bookmarkEnd w:id="6"/>
    <w:p w:rsidR="001A6976" w:rsidRPr="00F907E9" w:rsidRDefault="00D63C93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 Новая Калитва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Для полноценного развития и воспитания подрастающего поколения, в целях занятости молодежи и жителей Новокалитвенского сельского поселения, развития спорта в поселении имеется спортивный зал в М</w:t>
      </w:r>
      <w:r w:rsidR="00D63C93" w:rsidRPr="00F907E9">
        <w:rPr>
          <w:rFonts w:ascii="Arial" w:hAnsi="Arial" w:cs="Arial"/>
          <w:sz w:val="24"/>
          <w:szCs w:val="24"/>
        </w:rPr>
        <w:t>КО</w:t>
      </w:r>
      <w:r w:rsidRPr="00F907E9">
        <w:rPr>
          <w:rFonts w:ascii="Arial" w:hAnsi="Arial" w:cs="Arial"/>
          <w:sz w:val="24"/>
          <w:szCs w:val="24"/>
        </w:rPr>
        <w:t>У</w:t>
      </w:r>
      <w:r w:rsidR="00D63C93" w:rsidRPr="00F907E9">
        <w:rPr>
          <w:rFonts w:ascii="Arial" w:hAnsi="Arial" w:cs="Arial"/>
          <w:sz w:val="24"/>
          <w:szCs w:val="24"/>
        </w:rPr>
        <w:t xml:space="preserve"> Новокалитвенская </w:t>
      </w:r>
      <w:r w:rsidRPr="00F907E9">
        <w:rPr>
          <w:rFonts w:ascii="Arial" w:hAnsi="Arial" w:cs="Arial"/>
          <w:sz w:val="24"/>
          <w:szCs w:val="24"/>
        </w:rPr>
        <w:t>СОШ;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="00B3081D" w:rsidRPr="00F907E9">
        <w:rPr>
          <w:rFonts w:ascii="Arial" w:hAnsi="Arial" w:cs="Arial"/>
          <w:sz w:val="24"/>
          <w:szCs w:val="24"/>
        </w:rPr>
        <w:t xml:space="preserve">в Доме Культуры с. Новая Калитва функционирует тренажерный зал. В парке с.Новая Калитва </w:t>
      </w:r>
      <w:r w:rsidRPr="00F907E9">
        <w:rPr>
          <w:rFonts w:ascii="Arial" w:hAnsi="Arial" w:cs="Arial"/>
          <w:sz w:val="24"/>
          <w:szCs w:val="24"/>
        </w:rPr>
        <w:t>оборудована спортивная площадка для пляжных ви</w:t>
      </w:r>
      <w:r w:rsidR="00B3081D" w:rsidRPr="00F907E9">
        <w:rPr>
          <w:rFonts w:ascii="Arial" w:hAnsi="Arial" w:cs="Arial"/>
          <w:sz w:val="24"/>
          <w:szCs w:val="24"/>
        </w:rPr>
        <w:t>дов спорта.</w:t>
      </w:r>
    </w:p>
    <w:p w:rsidR="001A6976" w:rsidRPr="00F907E9" w:rsidRDefault="00B3081D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</w:t>
      </w:r>
      <w:r w:rsidR="00B772F8" w:rsidRPr="00F907E9">
        <w:rPr>
          <w:rFonts w:ascii="Arial" w:hAnsi="Arial" w:cs="Arial"/>
          <w:sz w:val="24"/>
          <w:szCs w:val="24"/>
        </w:rPr>
        <w:t xml:space="preserve">оселение </w:t>
      </w:r>
      <w:r w:rsidRPr="00F907E9">
        <w:rPr>
          <w:rFonts w:ascii="Arial" w:hAnsi="Arial" w:cs="Arial"/>
          <w:sz w:val="24"/>
          <w:szCs w:val="24"/>
        </w:rPr>
        <w:t>регулярно принимает участие в спартакиадах</w:t>
      </w:r>
      <w:r w:rsidR="00B772F8" w:rsidRPr="00F907E9">
        <w:rPr>
          <w:rFonts w:ascii="Arial" w:hAnsi="Arial" w:cs="Arial"/>
          <w:sz w:val="24"/>
          <w:szCs w:val="24"/>
        </w:rPr>
        <w:t xml:space="preserve"> Россошанского муниципального района, </w:t>
      </w:r>
      <w:r w:rsidRPr="00F907E9">
        <w:rPr>
          <w:rFonts w:ascii="Arial" w:hAnsi="Arial" w:cs="Arial"/>
          <w:sz w:val="24"/>
          <w:szCs w:val="24"/>
        </w:rPr>
        <w:t>занимает</w:t>
      </w:r>
      <w:r w:rsidR="00B772F8" w:rsidRPr="00F907E9">
        <w:rPr>
          <w:rFonts w:ascii="Arial" w:hAnsi="Arial" w:cs="Arial"/>
          <w:sz w:val="24"/>
          <w:szCs w:val="24"/>
        </w:rPr>
        <w:t xml:space="preserve"> призовые места по таким видам спорта как: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 xml:space="preserve">футбол, </w:t>
      </w:r>
      <w:r w:rsidR="00B772F8" w:rsidRPr="00F907E9">
        <w:rPr>
          <w:rFonts w:ascii="Arial" w:hAnsi="Arial" w:cs="Arial"/>
          <w:sz w:val="24"/>
          <w:szCs w:val="24"/>
        </w:rPr>
        <w:t>волейбол (мужчины и женщины),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="00B772F8" w:rsidRPr="00F907E9">
        <w:rPr>
          <w:rFonts w:ascii="Arial" w:hAnsi="Arial" w:cs="Arial"/>
          <w:sz w:val="24"/>
          <w:szCs w:val="24"/>
        </w:rPr>
        <w:t xml:space="preserve">гиревой спорт, стрельба, легкая атлетика, </w:t>
      </w:r>
      <w:r w:rsidRPr="00F907E9">
        <w:rPr>
          <w:rFonts w:ascii="Arial" w:hAnsi="Arial" w:cs="Arial"/>
          <w:sz w:val="24"/>
          <w:szCs w:val="24"/>
        </w:rPr>
        <w:t>п</w:t>
      </w:r>
      <w:r w:rsidR="00B772F8" w:rsidRPr="00F907E9">
        <w:rPr>
          <w:rFonts w:ascii="Arial" w:hAnsi="Arial" w:cs="Arial"/>
          <w:sz w:val="24"/>
          <w:szCs w:val="24"/>
        </w:rPr>
        <w:t>еретягивание каната, нормы ГТО, соревнования спортивных семей.</w:t>
      </w:r>
    </w:p>
    <w:p w:rsidR="001A6976" w:rsidRP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7" w:name="bookmark9"/>
      <w:r w:rsidRPr="00F907E9">
        <w:rPr>
          <w:rFonts w:ascii="Arial" w:hAnsi="Arial" w:cs="Arial"/>
          <w:b w:val="0"/>
          <w:i w:val="0"/>
          <w:sz w:val="24"/>
          <w:szCs w:val="24"/>
        </w:rPr>
        <w:t>ОБЪЕКТЫ КУЛЬТУРЫ</w:t>
      </w:r>
      <w:bookmarkEnd w:id="7"/>
    </w:p>
    <w:p w:rsidR="00B3081D" w:rsidRPr="00F907E9" w:rsidRDefault="00B3081D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Style w:val="25"/>
          <w:rFonts w:ascii="Arial" w:hAnsi="Arial" w:cs="Arial"/>
          <w:bCs/>
          <w:iCs/>
          <w:sz w:val="24"/>
          <w:szCs w:val="24"/>
          <w:u w:val="none"/>
        </w:rPr>
        <w:t>С. Новая Калитва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МКУК «</w:t>
      </w:r>
      <w:r w:rsidR="00B3081D" w:rsidRPr="00F907E9">
        <w:rPr>
          <w:rFonts w:ascii="Arial" w:hAnsi="Arial" w:cs="Arial"/>
          <w:sz w:val="24"/>
          <w:szCs w:val="24"/>
        </w:rPr>
        <w:t>Новокалитвенский КДЦ</w:t>
      </w:r>
      <w:r w:rsidRPr="00F907E9">
        <w:rPr>
          <w:rFonts w:ascii="Arial" w:hAnsi="Arial" w:cs="Arial"/>
          <w:sz w:val="24"/>
          <w:szCs w:val="24"/>
        </w:rPr>
        <w:t xml:space="preserve">» на </w:t>
      </w:r>
      <w:r w:rsidR="00B3081D" w:rsidRPr="00F907E9">
        <w:rPr>
          <w:rFonts w:ascii="Arial" w:hAnsi="Arial" w:cs="Arial"/>
          <w:sz w:val="24"/>
          <w:szCs w:val="24"/>
        </w:rPr>
        <w:t>450</w:t>
      </w:r>
      <w:r w:rsidRPr="00F907E9">
        <w:rPr>
          <w:rFonts w:ascii="Arial" w:hAnsi="Arial" w:cs="Arial"/>
          <w:sz w:val="24"/>
          <w:szCs w:val="24"/>
        </w:rPr>
        <w:t xml:space="preserve"> мест расположен по ул. </w:t>
      </w:r>
      <w:r w:rsidR="00B3081D" w:rsidRPr="00F907E9">
        <w:rPr>
          <w:rFonts w:ascii="Arial" w:hAnsi="Arial" w:cs="Arial"/>
          <w:sz w:val="24"/>
          <w:szCs w:val="24"/>
        </w:rPr>
        <w:t>Театральная</w:t>
      </w:r>
      <w:r w:rsidRPr="00F907E9">
        <w:rPr>
          <w:rFonts w:ascii="Arial" w:hAnsi="Arial" w:cs="Arial"/>
          <w:sz w:val="24"/>
          <w:szCs w:val="24"/>
        </w:rPr>
        <w:t xml:space="preserve">, </w:t>
      </w:r>
      <w:r w:rsidR="00B3081D" w:rsidRPr="00F907E9">
        <w:rPr>
          <w:rFonts w:ascii="Arial" w:hAnsi="Arial" w:cs="Arial"/>
          <w:sz w:val="24"/>
          <w:szCs w:val="24"/>
        </w:rPr>
        <w:t>17-В</w:t>
      </w:r>
      <w:r w:rsidRPr="00F907E9">
        <w:rPr>
          <w:rFonts w:ascii="Arial" w:hAnsi="Arial" w:cs="Arial"/>
          <w:sz w:val="24"/>
          <w:szCs w:val="24"/>
        </w:rPr>
        <w:t xml:space="preserve">. При </w:t>
      </w:r>
      <w:r w:rsidR="00B3081D" w:rsidRPr="00F907E9">
        <w:rPr>
          <w:rFonts w:ascii="Arial" w:hAnsi="Arial" w:cs="Arial"/>
          <w:sz w:val="24"/>
          <w:szCs w:val="24"/>
        </w:rPr>
        <w:t>Доме Культуры</w:t>
      </w:r>
      <w:r w:rsidRPr="00F907E9">
        <w:rPr>
          <w:rFonts w:ascii="Arial" w:hAnsi="Arial" w:cs="Arial"/>
          <w:sz w:val="24"/>
          <w:szCs w:val="24"/>
        </w:rPr>
        <w:t xml:space="preserve"> имеется</w:t>
      </w:r>
      <w:r w:rsidR="00B3081D" w:rsidRPr="00F907E9">
        <w:rPr>
          <w:rFonts w:ascii="Arial" w:hAnsi="Arial" w:cs="Arial"/>
          <w:sz w:val="24"/>
          <w:szCs w:val="24"/>
        </w:rPr>
        <w:t xml:space="preserve"> взрослая и детская</w:t>
      </w:r>
      <w:r w:rsidRPr="00F907E9">
        <w:rPr>
          <w:rFonts w:ascii="Arial" w:hAnsi="Arial" w:cs="Arial"/>
          <w:sz w:val="24"/>
          <w:szCs w:val="24"/>
        </w:rPr>
        <w:t xml:space="preserve"> </w:t>
      </w:r>
      <w:r w:rsidR="00B3081D" w:rsidRPr="00F907E9">
        <w:rPr>
          <w:rFonts w:ascii="Arial" w:hAnsi="Arial" w:cs="Arial"/>
          <w:sz w:val="24"/>
          <w:szCs w:val="24"/>
        </w:rPr>
        <w:t>сельская библиотека</w:t>
      </w:r>
      <w:r w:rsidRPr="00F907E9">
        <w:rPr>
          <w:rFonts w:ascii="Arial" w:hAnsi="Arial" w:cs="Arial"/>
          <w:sz w:val="24"/>
          <w:szCs w:val="24"/>
        </w:rPr>
        <w:t xml:space="preserve">. Книжный фонд библиотеки составляет </w:t>
      </w:r>
      <w:r w:rsidR="00B3081D" w:rsidRPr="00F907E9">
        <w:rPr>
          <w:rFonts w:ascii="Arial" w:hAnsi="Arial" w:cs="Arial"/>
          <w:sz w:val="24"/>
          <w:szCs w:val="24"/>
        </w:rPr>
        <w:t>16940</w:t>
      </w:r>
      <w:r w:rsidRPr="00F907E9">
        <w:rPr>
          <w:rFonts w:ascii="Arial" w:hAnsi="Arial" w:cs="Arial"/>
          <w:sz w:val="24"/>
          <w:szCs w:val="24"/>
        </w:rPr>
        <w:t xml:space="preserve"> ед. хранения.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Клубы по интересам:</w:t>
      </w:r>
    </w:p>
    <w:p w:rsidR="001A6976" w:rsidRPr="00F907E9" w:rsidRDefault="00995900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61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Клуб любителей бильярда</w:t>
      </w:r>
    </w:p>
    <w:p w:rsidR="001A6976" w:rsidRPr="00F907E9" w:rsidRDefault="00995900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61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Клуб «На завалинке»</w:t>
      </w:r>
    </w:p>
    <w:p w:rsidR="001A6976" w:rsidRPr="00F907E9" w:rsidRDefault="00995900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61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Клуб любителей кино</w:t>
      </w:r>
    </w:p>
    <w:p w:rsidR="001A6976" w:rsidRPr="00F907E9" w:rsidRDefault="00995900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61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Театральная группа «Веселая компания»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Читатели сельской библиотеки составляют 20% жителей. Возраст читателей от 6 лет.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Ежегодно учреждением культуры проводится порядка 350 мероприятий для </w:t>
      </w:r>
      <w:r w:rsidRPr="00F907E9">
        <w:rPr>
          <w:rFonts w:ascii="Arial" w:hAnsi="Arial" w:cs="Arial"/>
          <w:sz w:val="24"/>
          <w:szCs w:val="24"/>
        </w:rPr>
        <w:lastRenderedPageBreak/>
        <w:t>взрослого населения, учащихся школ, детских садов, в том числе общепоселковых.</w:t>
      </w:r>
    </w:p>
    <w:p w:rsidR="001A6976" w:rsidRP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8" w:name="bookmark11"/>
      <w:r w:rsidRPr="00F907E9">
        <w:rPr>
          <w:rFonts w:ascii="Arial" w:hAnsi="Arial" w:cs="Arial"/>
          <w:b w:val="0"/>
          <w:i w:val="0"/>
          <w:sz w:val="24"/>
          <w:szCs w:val="24"/>
        </w:rPr>
        <w:t>ПРЕДПРИЯТИЯ ТОРГОВЛИ, ОБЩЕСТВЕННОГО ПИТАНИЯ, БЫТОВОГО</w:t>
      </w:r>
      <w:bookmarkStart w:id="9" w:name="bookmark12"/>
      <w:bookmarkEnd w:id="8"/>
      <w:r w:rsidR="00AB314F"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907E9">
        <w:rPr>
          <w:rFonts w:ascii="Arial" w:hAnsi="Arial" w:cs="Arial"/>
          <w:b w:val="0"/>
          <w:i w:val="0"/>
          <w:sz w:val="24"/>
          <w:szCs w:val="24"/>
        </w:rPr>
        <w:t>ОБСЛУЖИВАНИЯ,</w:t>
      </w:r>
      <w:bookmarkEnd w:id="9"/>
    </w:p>
    <w:p w:rsidR="00995900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На территории Новокалитвенского сельского поселения находится </w:t>
      </w:r>
      <w:r w:rsidR="00B3081D" w:rsidRPr="00F907E9">
        <w:rPr>
          <w:rFonts w:ascii="Arial" w:hAnsi="Arial" w:cs="Arial"/>
          <w:sz w:val="24"/>
          <w:szCs w:val="24"/>
        </w:rPr>
        <w:t>17 магазинов</w:t>
      </w:r>
      <w:r w:rsidRPr="00F907E9">
        <w:rPr>
          <w:rFonts w:ascii="Arial" w:hAnsi="Arial" w:cs="Arial"/>
          <w:sz w:val="24"/>
          <w:szCs w:val="24"/>
        </w:rPr>
        <w:t>.</w:t>
      </w:r>
      <w:r w:rsidR="00995900" w:rsidRPr="00F907E9">
        <w:rPr>
          <w:rFonts w:ascii="Arial" w:hAnsi="Arial" w:cs="Arial"/>
          <w:sz w:val="24"/>
          <w:szCs w:val="24"/>
        </w:rPr>
        <w:t xml:space="preserve"> Из них:</w:t>
      </w:r>
    </w:p>
    <w:p w:rsidR="007C3EC9" w:rsidRPr="00F907E9" w:rsidRDefault="007C3EC9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 </w:t>
      </w:r>
      <w:r w:rsidR="00995900" w:rsidRPr="00F907E9">
        <w:rPr>
          <w:rFonts w:ascii="Arial" w:hAnsi="Arial" w:cs="Arial"/>
          <w:sz w:val="24"/>
          <w:szCs w:val="24"/>
        </w:rPr>
        <w:t>-</w:t>
      </w:r>
      <w:r w:rsidRPr="00F907E9">
        <w:rPr>
          <w:rFonts w:ascii="Arial" w:hAnsi="Arial" w:cs="Arial"/>
          <w:sz w:val="24"/>
          <w:szCs w:val="24"/>
        </w:rPr>
        <w:t xml:space="preserve"> 4 </w:t>
      </w:r>
      <w:r w:rsidR="00995900" w:rsidRPr="00F907E9">
        <w:rPr>
          <w:rFonts w:ascii="Arial" w:hAnsi="Arial" w:cs="Arial"/>
          <w:sz w:val="24"/>
          <w:szCs w:val="24"/>
        </w:rPr>
        <w:t>магазин</w:t>
      </w:r>
      <w:r w:rsidRPr="00F907E9">
        <w:rPr>
          <w:rFonts w:ascii="Arial" w:hAnsi="Arial" w:cs="Arial"/>
          <w:sz w:val="24"/>
          <w:szCs w:val="24"/>
        </w:rPr>
        <w:t>а</w:t>
      </w:r>
      <w:r w:rsidR="00995900" w:rsidRPr="00F907E9">
        <w:rPr>
          <w:rFonts w:ascii="Arial" w:hAnsi="Arial" w:cs="Arial"/>
          <w:sz w:val="24"/>
          <w:szCs w:val="24"/>
        </w:rPr>
        <w:t xml:space="preserve"> товаров повседневного спроса </w:t>
      </w:r>
      <w:r w:rsidRPr="00F907E9">
        <w:rPr>
          <w:rFonts w:ascii="Arial" w:hAnsi="Arial" w:cs="Arial"/>
          <w:sz w:val="24"/>
          <w:szCs w:val="24"/>
        </w:rPr>
        <w:t>Россошанского РТПК .</w:t>
      </w:r>
    </w:p>
    <w:p w:rsidR="001A6976" w:rsidRPr="00F907E9" w:rsidRDefault="00995900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 </w:t>
      </w:r>
      <w:r w:rsidR="007C3EC9" w:rsidRPr="00F907E9">
        <w:rPr>
          <w:rFonts w:ascii="Arial" w:hAnsi="Arial" w:cs="Arial"/>
          <w:sz w:val="24"/>
          <w:szCs w:val="24"/>
        </w:rPr>
        <w:t>- 11 продуктовых магазинов</w:t>
      </w:r>
      <w:r w:rsidRPr="00F907E9">
        <w:rPr>
          <w:rFonts w:ascii="Arial" w:hAnsi="Arial" w:cs="Arial"/>
          <w:sz w:val="24"/>
          <w:szCs w:val="24"/>
        </w:rPr>
        <w:t>.</w:t>
      </w:r>
    </w:p>
    <w:p w:rsidR="007C3EC9" w:rsidRPr="00F907E9" w:rsidRDefault="007C3EC9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 -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>2 магазина хозяйственных товаров.</w:t>
      </w:r>
    </w:p>
    <w:p w:rsidR="00995900" w:rsidRPr="00F907E9" w:rsidRDefault="00995900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</w:t>
      </w:r>
      <w:r w:rsidR="00F907E9">
        <w:rPr>
          <w:rFonts w:ascii="Arial" w:hAnsi="Arial" w:cs="Arial"/>
          <w:sz w:val="24"/>
          <w:szCs w:val="24"/>
        </w:rPr>
        <w:t xml:space="preserve"> </w:t>
      </w:r>
      <w:r w:rsidRPr="00F907E9">
        <w:rPr>
          <w:rFonts w:ascii="Arial" w:hAnsi="Arial" w:cs="Arial"/>
          <w:sz w:val="24"/>
          <w:szCs w:val="24"/>
        </w:rPr>
        <w:t>центре с. Новая Калитва ведется строительство супермаркета .</w:t>
      </w:r>
    </w:p>
    <w:p w:rsidR="00F907E9" w:rsidRDefault="009A6151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Предприятия </w:t>
      </w:r>
      <w:r w:rsidR="00C609C0" w:rsidRPr="00F907E9">
        <w:rPr>
          <w:rFonts w:ascii="Arial" w:hAnsi="Arial" w:cs="Arial"/>
          <w:sz w:val="24"/>
          <w:szCs w:val="24"/>
        </w:rPr>
        <w:t>общественного питания</w:t>
      </w:r>
      <w:r w:rsidR="00A06AFC" w:rsidRPr="00F907E9">
        <w:rPr>
          <w:rFonts w:ascii="Arial" w:hAnsi="Arial" w:cs="Arial"/>
          <w:sz w:val="24"/>
          <w:szCs w:val="24"/>
        </w:rPr>
        <w:t xml:space="preserve"> и бытового обслуживания на территории Новокалитвенского сельского поселения отсутствуют.</w:t>
      </w:r>
      <w:r w:rsidR="00F907E9">
        <w:rPr>
          <w:rFonts w:ascii="Arial" w:hAnsi="Arial" w:cs="Arial"/>
          <w:sz w:val="24"/>
          <w:szCs w:val="24"/>
        </w:rPr>
        <w:t xml:space="preserve"> </w:t>
      </w:r>
    </w:p>
    <w:p w:rsidR="001A6976" w:rsidRPr="00F907E9" w:rsidRDefault="00AB314F" w:rsidP="00F907E9">
      <w:pPr>
        <w:pStyle w:val="30"/>
        <w:shd w:val="clear" w:color="auto" w:fill="auto"/>
        <w:tabs>
          <w:tab w:val="left" w:pos="1602"/>
        </w:tabs>
        <w:spacing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t>1.5.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1A6976" w:rsidRPr="00F907E9" w:rsidRDefault="002E6176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0" w:name="bookmark13"/>
      <w:r w:rsidRPr="00F907E9">
        <w:rPr>
          <w:rFonts w:ascii="Arial" w:hAnsi="Arial" w:cs="Arial"/>
          <w:b w:val="0"/>
          <w:i w:val="0"/>
          <w:sz w:val="24"/>
          <w:szCs w:val="24"/>
        </w:rPr>
        <w:t>1.5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.1</w:t>
      </w:r>
      <w:r w:rsidRPr="00F907E9">
        <w:rPr>
          <w:rFonts w:ascii="Arial" w:hAnsi="Arial" w:cs="Arial"/>
          <w:b w:val="0"/>
          <w:i w:val="0"/>
          <w:sz w:val="24"/>
          <w:szCs w:val="24"/>
        </w:rPr>
        <w:t>.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 xml:space="preserve"> Прогноз изменения численности населения Новокалитвенского сельского поселения</w:t>
      </w:r>
      <w:bookmarkEnd w:id="10"/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В существующем генеральном плане Новокалитвенского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</w:t>
      </w:r>
      <w:r w:rsidR="00633D4F" w:rsidRPr="00F907E9">
        <w:rPr>
          <w:rFonts w:ascii="Arial" w:hAnsi="Arial" w:cs="Arial"/>
          <w:sz w:val="24"/>
          <w:szCs w:val="24"/>
        </w:rPr>
        <w:t>2576</w:t>
      </w:r>
      <w:r w:rsidRPr="00F907E9">
        <w:rPr>
          <w:rFonts w:ascii="Arial" w:hAnsi="Arial" w:cs="Arial"/>
          <w:sz w:val="24"/>
          <w:szCs w:val="24"/>
        </w:rPr>
        <w:t xml:space="preserve"> человек. В связи с тем, что фактическая численность населения в 2017 году составила </w:t>
      </w:r>
      <w:r w:rsidR="00A06AFC" w:rsidRPr="00F907E9">
        <w:rPr>
          <w:rFonts w:ascii="Arial" w:hAnsi="Arial" w:cs="Arial"/>
          <w:sz w:val="24"/>
          <w:szCs w:val="24"/>
        </w:rPr>
        <w:t>2771 человек</w:t>
      </w:r>
      <w:r w:rsidRPr="00F907E9">
        <w:rPr>
          <w:rFonts w:ascii="Arial" w:hAnsi="Arial" w:cs="Arial"/>
          <w:sz w:val="24"/>
          <w:szCs w:val="24"/>
        </w:rPr>
        <w:t>, принять расчетную численность населения по генеральному плану рационально.</w:t>
      </w:r>
    </w:p>
    <w:p w:rsidR="001A6976" w:rsidRPr="00F907E9" w:rsidRDefault="00B772F8" w:rsidP="00F907E9">
      <w:pPr>
        <w:pStyle w:val="a5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t>Таблица 1 - Прогноз изменения численности населения</w:t>
      </w:r>
    </w:p>
    <w:tbl>
      <w:tblPr>
        <w:tblOverlap w:val="never"/>
        <w:tblW w:w="9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4"/>
        <w:gridCol w:w="851"/>
        <w:gridCol w:w="1276"/>
        <w:gridCol w:w="992"/>
        <w:gridCol w:w="709"/>
        <w:gridCol w:w="850"/>
        <w:gridCol w:w="1438"/>
        <w:gridCol w:w="40"/>
      </w:tblGrid>
      <w:tr w:rsidR="001A6976" w:rsidRPr="00F907E9" w:rsidTr="002E6176">
        <w:trPr>
          <w:trHeight w:val="2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Наименование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Численность населения (прогноз)</w:t>
            </w:r>
          </w:p>
        </w:tc>
      </w:tr>
      <w:tr w:rsidR="001A6976" w:rsidRPr="00F907E9" w:rsidTr="002E6176">
        <w:trPr>
          <w:trHeight w:val="288"/>
        </w:trPr>
        <w:tc>
          <w:tcPr>
            <w:tcW w:w="3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</w:t>
            </w:r>
            <w:r w:rsidR="00B3081D" w:rsidRPr="00F907E9">
              <w:rPr>
                <w:rStyle w:val="212pt"/>
                <w:rFonts w:ascii="Arial" w:hAnsi="Arial" w:cs="Arial"/>
                <w:b w:val="0"/>
                <w:i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</w:t>
            </w:r>
            <w:r w:rsidR="00B3081D" w:rsidRPr="00F907E9">
              <w:rPr>
                <w:rStyle w:val="212pt"/>
                <w:rFonts w:ascii="Arial" w:hAnsi="Arial" w:cs="Arial"/>
                <w:b w:val="0"/>
                <w:i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</w:t>
            </w:r>
            <w:r w:rsidR="00B3081D" w:rsidRPr="00F907E9">
              <w:rPr>
                <w:rStyle w:val="212pt"/>
                <w:rFonts w:ascii="Arial" w:hAnsi="Arial" w:cs="Arial"/>
                <w:b w:val="0"/>
                <w:i w:val="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772F8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</w:t>
            </w:r>
            <w:r w:rsidR="00B3081D" w:rsidRPr="00F907E9">
              <w:rPr>
                <w:rStyle w:val="212pt"/>
                <w:rFonts w:ascii="Arial" w:hAnsi="Arial" w:cs="Arial"/>
                <w:b w:val="0"/>
                <w:i w:val="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B3081D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2022</w:t>
            </w:r>
            <w:r w:rsidR="00B772F8" w:rsidRPr="00F907E9">
              <w:rPr>
                <w:rStyle w:val="212pt"/>
                <w:rFonts w:ascii="Arial" w:hAnsi="Arial" w:cs="Arial"/>
                <w:b w:val="0"/>
                <w:i w:val="0"/>
              </w:rPr>
              <w:t>-20</w:t>
            </w: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1A6976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976" w:rsidRPr="00F907E9" w:rsidTr="002E6176">
        <w:trPr>
          <w:trHeight w:val="44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B3081D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Новокалитвенское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E25B43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633D4F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633D4F" w:rsidP="0025681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76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2576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76" w:rsidRPr="00F907E9" w:rsidRDefault="001A6976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976" w:rsidRPr="00F907E9" w:rsidRDefault="00B772F8" w:rsidP="00F907E9">
      <w:pPr>
        <w:pStyle w:val="24"/>
        <w:keepNext/>
        <w:keepLines/>
        <w:numPr>
          <w:ilvl w:val="2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1" w:name="bookmark14"/>
      <w:r w:rsidRPr="00F907E9">
        <w:rPr>
          <w:rFonts w:ascii="Arial" w:hAnsi="Arial" w:cs="Arial"/>
          <w:b w:val="0"/>
          <w:i w:val="0"/>
          <w:sz w:val="24"/>
          <w:szCs w:val="24"/>
        </w:rPr>
        <w:t>Объемы планируемого жилищного строительства (в том числе в соответствии с выданными разрешениями на строительство)</w:t>
      </w:r>
      <w:bookmarkEnd w:id="11"/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Общая площадь жилищного фонда Новокалитвенского сельского поселения 82,9 тыс. м . Обеспеченность жилищным фондом на одного человека составляет 24,8 м</w:t>
      </w:r>
      <w:r w:rsidRPr="00F907E9">
        <w:rPr>
          <w:rFonts w:ascii="Arial" w:hAnsi="Arial" w:cs="Arial"/>
          <w:sz w:val="24"/>
          <w:szCs w:val="24"/>
          <w:vertAlign w:val="superscript"/>
        </w:rPr>
        <w:t>2</w:t>
      </w:r>
      <w:r w:rsidRPr="00F907E9">
        <w:rPr>
          <w:rFonts w:ascii="Arial" w:hAnsi="Arial" w:cs="Arial"/>
          <w:sz w:val="24"/>
          <w:szCs w:val="24"/>
        </w:rPr>
        <w:t>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В данный момент все жилищное строительство производится за счет личных средств населения.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таблице 2 представлены основные показатели жилищного фонда Новокалитвенского сельского поселения.</w:t>
      </w:r>
    </w:p>
    <w:p w:rsidR="001A6976" w:rsidRPr="00F907E9" w:rsidRDefault="00B772F8" w:rsidP="00F907E9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Таблица 2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8"/>
        <w:gridCol w:w="2693"/>
        <w:gridCol w:w="2410"/>
        <w:gridCol w:w="1868"/>
      </w:tblGrid>
      <w:tr w:rsidR="00633D4F" w:rsidRPr="00F907E9" w:rsidTr="005D7CBA">
        <w:trPr>
          <w:trHeight w:val="17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D4F" w:rsidRPr="00F907E9" w:rsidRDefault="00633D4F" w:rsidP="00F907E9">
            <w:pPr>
              <w:pStyle w:val="20"/>
              <w:spacing w:line="240" w:lineRule="auto"/>
              <w:ind w:firstLine="709"/>
              <w:rPr>
                <w:rStyle w:val="212pt"/>
                <w:rFonts w:ascii="Arial" w:hAnsi="Arial" w:cs="Arial"/>
                <w:b w:val="0"/>
                <w:i w:val="0"/>
              </w:rPr>
            </w:pPr>
          </w:p>
          <w:p w:rsidR="00633D4F" w:rsidRPr="00F907E9" w:rsidRDefault="00633D4F" w:rsidP="00F907E9">
            <w:pPr>
              <w:pStyle w:val="2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D4F" w:rsidRPr="00F907E9" w:rsidRDefault="00633D4F" w:rsidP="005D7CBA">
            <w:pPr>
              <w:pStyle w:val="20"/>
              <w:shd w:val="clear" w:color="auto" w:fill="auto"/>
              <w:spacing w:line="240" w:lineRule="auto"/>
              <w:rPr>
                <w:rStyle w:val="212pt"/>
                <w:rFonts w:ascii="Arial" w:hAnsi="Arial" w:cs="Arial"/>
                <w:b w:val="0"/>
                <w:i w:val="0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 xml:space="preserve">Существующий жилищный фонд, </w:t>
            </w:r>
          </w:p>
          <w:p w:rsidR="00633D4F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тыс.м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D4F" w:rsidRPr="00F907E9" w:rsidRDefault="002E6176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Планируем</w:t>
            </w:r>
            <w:r w:rsidR="00633D4F" w:rsidRPr="00F907E9">
              <w:rPr>
                <w:rStyle w:val="212pt"/>
                <w:rFonts w:ascii="Arial" w:hAnsi="Arial" w:cs="Arial"/>
                <w:b w:val="0"/>
                <w:i w:val="0"/>
              </w:rPr>
              <w:t>ый жилищный фонд,</w:t>
            </w:r>
          </w:p>
          <w:p w:rsidR="00633D4F" w:rsidRPr="00F907E9" w:rsidRDefault="00633D4F" w:rsidP="00F907E9">
            <w:pPr>
              <w:pStyle w:val="2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тыс. 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4F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12pt"/>
                <w:rFonts w:ascii="Arial" w:hAnsi="Arial" w:cs="Arial"/>
                <w:b w:val="0"/>
                <w:i w:val="0"/>
              </w:rPr>
            </w:pPr>
          </w:p>
          <w:p w:rsidR="00633D4F" w:rsidRPr="00F907E9" w:rsidRDefault="00633D4F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Обеспеченность жилищным фондом на одного человека, м</w:t>
            </w:r>
            <w:r w:rsidRPr="00F907E9">
              <w:rPr>
                <w:rStyle w:val="212pt"/>
                <w:rFonts w:ascii="Arial" w:hAnsi="Arial" w:cs="Arial"/>
                <w:b w:val="0"/>
                <w:i w:val="0"/>
                <w:vertAlign w:val="superscript"/>
              </w:rPr>
              <w:t>2</w:t>
            </w:r>
          </w:p>
        </w:tc>
      </w:tr>
      <w:tr w:rsidR="001A6976" w:rsidRPr="00F907E9" w:rsidTr="002E6176">
        <w:trPr>
          <w:trHeight w:val="44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3081D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Новокалитв</w:t>
            </w:r>
            <w:r w:rsidR="001D46C8" w:rsidRPr="00F907E9">
              <w:rPr>
                <w:rStyle w:val="210pt"/>
                <w:rFonts w:ascii="Arial" w:hAnsi="Arial" w:cs="Arial"/>
                <w:sz w:val="24"/>
                <w:szCs w:val="24"/>
              </w:rPr>
              <w:t>енское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24,8</w:t>
            </w:r>
          </w:p>
        </w:tc>
      </w:tr>
    </w:tbl>
    <w:p w:rsidR="001A6976" w:rsidRPr="00F907E9" w:rsidRDefault="002E6176" w:rsidP="00F907E9">
      <w:pPr>
        <w:pStyle w:val="24"/>
        <w:keepNext/>
        <w:keepLines/>
        <w:shd w:val="clear" w:color="auto" w:fill="auto"/>
        <w:tabs>
          <w:tab w:val="left" w:pos="790"/>
        </w:tabs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2" w:name="bookmark15"/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1.5.3.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Объемы прогнозируемого выбытия из эксплуатации объектов социальной</w:t>
      </w:r>
      <w:bookmarkEnd w:id="12"/>
      <w:r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инфраструктуры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Выбытие из эксплуатации существующих объектов социальной</w:t>
      </w:r>
    </w:p>
    <w:p w:rsid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инфраструктуры в Но</w:t>
      </w:r>
      <w:r w:rsidR="007A6092" w:rsidRPr="00F907E9">
        <w:rPr>
          <w:rFonts w:ascii="Arial" w:hAnsi="Arial" w:cs="Arial"/>
          <w:sz w:val="24"/>
          <w:szCs w:val="24"/>
        </w:rPr>
        <w:t>во</w:t>
      </w:r>
      <w:r w:rsidR="001D46C8" w:rsidRPr="00F907E9">
        <w:rPr>
          <w:rFonts w:ascii="Arial" w:hAnsi="Arial" w:cs="Arial"/>
          <w:sz w:val="24"/>
          <w:szCs w:val="24"/>
        </w:rPr>
        <w:t>калитвенском</w:t>
      </w:r>
      <w:r w:rsidRPr="00F907E9">
        <w:rPr>
          <w:rFonts w:ascii="Arial" w:hAnsi="Arial" w:cs="Arial"/>
          <w:sz w:val="24"/>
          <w:szCs w:val="24"/>
        </w:rPr>
        <w:t xml:space="preserve"> сельском поселении не планируется.</w:t>
      </w:r>
      <w:r w:rsidR="00F907E9">
        <w:rPr>
          <w:rFonts w:ascii="Arial" w:hAnsi="Arial" w:cs="Arial"/>
          <w:sz w:val="24"/>
          <w:szCs w:val="24"/>
        </w:rPr>
        <w:t xml:space="preserve"> </w:t>
      </w:r>
    </w:p>
    <w:p w:rsidR="001A6976" w:rsidRPr="00F907E9" w:rsidRDefault="00803DFA" w:rsidP="00F907E9">
      <w:pPr>
        <w:pStyle w:val="24"/>
        <w:keepNext/>
        <w:keepLines/>
        <w:shd w:val="clear" w:color="auto" w:fill="auto"/>
        <w:tabs>
          <w:tab w:val="left" w:pos="650"/>
        </w:tabs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3" w:name="bookmark16"/>
      <w:r w:rsidRPr="00F907E9">
        <w:rPr>
          <w:rFonts w:ascii="Arial" w:hAnsi="Arial" w:cs="Arial"/>
          <w:b w:val="0"/>
          <w:i w:val="0"/>
          <w:sz w:val="24"/>
          <w:szCs w:val="24"/>
        </w:rPr>
        <w:t>1.6.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Оценка нормативно-правовой базы, необходимой для функционирования и</w:t>
      </w:r>
      <w:bookmarkEnd w:id="13"/>
      <w:r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развития социальной инфраструктуры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- Требования №1050).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Новокалитвенского сельского поселения разрабатывалась на основе документов о развитии и комплексном освоении территорий, в частности:</w:t>
      </w:r>
    </w:p>
    <w:p w:rsidR="001A6976" w:rsidRPr="00F907E9" w:rsidRDefault="007A6092" w:rsidP="00F907E9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Г</w:t>
      </w:r>
      <w:r w:rsidR="00B772F8" w:rsidRPr="00F907E9">
        <w:rPr>
          <w:rFonts w:ascii="Arial" w:hAnsi="Arial" w:cs="Arial"/>
          <w:sz w:val="24"/>
          <w:szCs w:val="24"/>
        </w:rPr>
        <w:t>енеральный план Новокалитвенского сельского поселения Россошанского муниципального района Воронежской области.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Также при разработке Программы учтены местные нормативы градостроительного проектирования Новокалитвенского сельского поселения.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Федеральным Законом №172-ФЗ от 28.06.2014 г. «О стратегическом планировании в Российской Федерации» (далее - Федеральный Закон 172 ФЗ) регламентированы правовые основы стратегического планирования муниципальных образований.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определение долгосрочных целей и задач муниципального управления и социально-экономического развития Новокалитвенского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3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1A6976" w:rsidRPr="00F907E9" w:rsidRDefault="00B772F8" w:rsidP="00F907E9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1A6976" w:rsidRPr="00F907E9" w:rsidRDefault="00B772F8" w:rsidP="00F907E9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стратегия социально-экономического развития Новокалитвенского сельского поселения;</w:t>
      </w:r>
    </w:p>
    <w:p w:rsidR="001A6976" w:rsidRPr="00F907E9" w:rsidRDefault="00B772F8" w:rsidP="00F907E9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план мероприятий по реализации стратегии социально-экономического развития;</w:t>
      </w:r>
    </w:p>
    <w:p w:rsidR="001A6976" w:rsidRPr="00F907E9" w:rsidRDefault="00B772F8" w:rsidP="00F907E9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>прогноз социально-экономического развития Новокалитвенского сельского поселения на среднесрочный или долгосрочный период;</w:t>
      </w:r>
    </w:p>
    <w:p w:rsidR="001A6976" w:rsidRPr="00F907E9" w:rsidRDefault="00B772F8" w:rsidP="00F907E9">
      <w:pPr>
        <w:pStyle w:val="20"/>
        <w:numPr>
          <w:ilvl w:val="0"/>
          <w:numId w:val="9"/>
        </w:numPr>
        <w:shd w:val="clear" w:color="auto" w:fill="auto"/>
        <w:tabs>
          <w:tab w:val="left" w:pos="13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07E9">
        <w:rPr>
          <w:rFonts w:ascii="Arial" w:hAnsi="Arial" w:cs="Arial"/>
          <w:sz w:val="24"/>
          <w:szCs w:val="24"/>
        </w:rPr>
        <w:t xml:space="preserve">бюджетный прогноз Новокалитвенского сельского поселения на </w:t>
      </w:r>
      <w:r w:rsidRPr="00F907E9">
        <w:rPr>
          <w:rFonts w:ascii="Arial" w:hAnsi="Arial" w:cs="Arial"/>
          <w:sz w:val="24"/>
          <w:szCs w:val="24"/>
        </w:rPr>
        <w:lastRenderedPageBreak/>
        <w:t>долгосрочный период.</w:t>
      </w:r>
    </w:p>
    <w:p w:rsidR="001A6976" w:rsidRPr="00F907E9" w:rsidRDefault="00B772F8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  <w:sectPr w:rsidR="001A6976" w:rsidRPr="00F907E9" w:rsidSect="00F907E9">
          <w:footerReference w:type="even" r:id="rId10"/>
          <w:footerReference w:type="default" r:id="rId11"/>
          <w:type w:val="continuous"/>
          <w:pgSz w:w="11909" w:h="16840"/>
          <w:pgMar w:top="2268" w:right="567" w:bottom="567" w:left="1701" w:header="0" w:footer="3" w:gutter="0"/>
          <w:cols w:space="720"/>
          <w:noEndnote/>
          <w:docGrid w:linePitch="360"/>
        </w:sectPr>
      </w:pPr>
      <w:r w:rsidRPr="00F907E9">
        <w:rPr>
          <w:rFonts w:ascii="Arial" w:hAnsi="Arial" w:cs="Arial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Новокалитвенского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Новокалитвенского сельского поселения.</w:t>
      </w:r>
    </w:p>
    <w:p w:rsidR="00F907E9" w:rsidRDefault="00B772F8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РАЗДЕЛ</w:t>
      </w:r>
      <w:r w:rsidR="003C1049"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907E9">
        <w:rPr>
          <w:rFonts w:ascii="Arial" w:hAnsi="Arial" w:cs="Arial"/>
          <w:b w:val="0"/>
          <w:i w:val="0"/>
          <w:sz w:val="24"/>
          <w:szCs w:val="24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</w:t>
      </w:r>
      <w:r w:rsidR="00D64757"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907E9">
        <w:rPr>
          <w:rFonts w:ascii="Arial" w:hAnsi="Arial" w:cs="Arial"/>
          <w:b w:val="0"/>
          <w:i w:val="0"/>
          <w:sz w:val="24"/>
          <w:szCs w:val="24"/>
        </w:rPr>
        <w:t>НОВОКАЛИТВЕНСКОГО СЕЛЬСКОГО ПОСЕЛЕНИЯ</w:t>
      </w:r>
    </w:p>
    <w:p w:rsidR="001A6976" w:rsidRDefault="00B772F8" w:rsidP="00F907E9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907E9">
        <w:rPr>
          <w:rFonts w:ascii="Arial" w:hAnsi="Arial" w:cs="Arial"/>
          <w:sz w:val="24"/>
          <w:szCs w:val="24"/>
        </w:rPr>
        <w:t>Таблица 5</w:t>
      </w:r>
    </w:p>
    <w:p w:rsidR="005D7CBA" w:rsidRPr="005D7CBA" w:rsidRDefault="005D7CBA" w:rsidP="00F907E9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552"/>
        <w:gridCol w:w="1560"/>
        <w:gridCol w:w="1272"/>
        <w:gridCol w:w="1277"/>
        <w:gridCol w:w="1277"/>
        <w:gridCol w:w="1133"/>
        <w:gridCol w:w="1133"/>
        <w:gridCol w:w="40"/>
        <w:gridCol w:w="3262"/>
        <w:gridCol w:w="110"/>
      </w:tblGrid>
      <w:tr w:rsidR="003423B5" w:rsidRPr="00F907E9" w:rsidTr="00CA5E2C">
        <w:trPr>
          <w:trHeight w:val="29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Сроки реализации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щи в плановом периоде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Ответственный</w:t>
            </w:r>
          </w:p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исполнитель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423B5" w:rsidRPr="00F907E9" w:rsidTr="00CA5E2C">
        <w:trPr>
          <w:trHeight w:val="62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Перечень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2022-2030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A6976" w:rsidRPr="00F907E9">
        <w:trPr>
          <w:trHeight w:val="365"/>
        </w:trPr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976" w:rsidRPr="00F907E9" w:rsidRDefault="00C72E4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С.Новая Калитва</w:t>
            </w:r>
          </w:p>
        </w:tc>
      </w:tr>
      <w:tr w:rsidR="003423B5" w:rsidRPr="00F907E9" w:rsidTr="003C1049">
        <w:trPr>
          <w:trHeight w:val="17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3B5" w:rsidRPr="00F907E9" w:rsidRDefault="003423B5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7E9" w:rsidRDefault="00F907E9" w:rsidP="00F907E9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07E9" w:rsidRDefault="00F907E9" w:rsidP="00F907E9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423B5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  <w:r w:rsidR="003423B5" w:rsidRPr="00F907E9">
              <w:rPr>
                <w:rFonts w:ascii="Arial" w:hAnsi="Arial" w:cs="Arial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7E9" w:rsidRDefault="00F907E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3B5" w:rsidRPr="00F907E9" w:rsidRDefault="003C104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23B5" w:rsidRPr="00F907E9" w:rsidRDefault="003423B5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D7CBA" w:rsidRDefault="00F907E9" w:rsidP="00F907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7CBA" w:rsidRDefault="005D7C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7E9" w:rsidRDefault="00B70C25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РАЗДЕЛ 3</w:t>
      </w:r>
      <w:r w:rsidR="00CA5E2C" w:rsidRPr="00F907E9">
        <w:rPr>
          <w:rFonts w:ascii="Arial" w:hAnsi="Arial" w:cs="Arial"/>
          <w:b w:val="0"/>
          <w:i w:val="0"/>
          <w:sz w:val="24"/>
          <w:szCs w:val="24"/>
        </w:rPr>
        <w:t>. ЦЕЛЕВЫЕ ПОКАЗАТЕЛИ (ИНДИКАТОРЫ) ОБЕСПЕЧЕННОСТИ ОБЪЕКТАМИ СОЦИАЛЬНОЙ ИНФРАСТРУКТУРЫ НОВОКАЛИТВЕНСКОГО СЕЛЬСКОГО ПОСЕЛЕНИЯ</w:t>
      </w:r>
    </w:p>
    <w:p w:rsidR="00F907E9" w:rsidRDefault="00F907E9" w:rsidP="00F907E9">
      <w:pPr>
        <w:pStyle w:val="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 </w:t>
      </w:r>
    </w:p>
    <w:tbl>
      <w:tblPr>
        <w:tblW w:w="4215" w:type="pct"/>
        <w:tblLook w:val="04A0"/>
      </w:tblPr>
      <w:tblGrid>
        <w:gridCol w:w="545"/>
        <w:gridCol w:w="5992"/>
        <w:gridCol w:w="709"/>
        <w:gridCol w:w="761"/>
        <w:gridCol w:w="760"/>
        <w:gridCol w:w="760"/>
        <w:gridCol w:w="813"/>
        <w:gridCol w:w="760"/>
        <w:gridCol w:w="1366"/>
      </w:tblGrid>
      <w:tr w:rsidR="00B70C25" w:rsidRPr="00F907E9" w:rsidTr="005D7CBA">
        <w:trPr>
          <w:gridAfter w:val="6"/>
          <w:wAfter w:w="2094" w:type="pct"/>
          <w:trHeight w:val="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Наименование показателя (индикатора)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Ед.</w:t>
            </w:r>
          </w:p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изм.</w:t>
            </w:r>
          </w:p>
        </w:tc>
      </w:tr>
      <w:tr w:rsidR="00B70C25" w:rsidRPr="00F907E9" w:rsidTr="005D7CBA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C25" w:rsidRPr="00F907E9" w:rsidRDefault="00B70C25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2022-2030</w:t>
            </w:r>
          </w:p>
        </w:tc>
      </w:tr>
      <w:tr w:rsidR="00CA5E2C" w:rsidRPr="00F907E9" w:rsidTr="005D7CBA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9</w:t>
            </w:r>
          </w:p>
        </w:tc>
      </w:tr>
      <w:tr w:rsidR="00CA5E2C" w:rsidRPr="00F907E9" w:rsidTr="005D7CBA">
        <w:trPr>
          <w:trHeight w:val="69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Миграционный прирост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чел.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80</w:t>
            </w:r>
          </w:p>
        </w:tc>
      </w:tr>
      <w:tr w:rsidR="00CA5E2C" w:rsidRPr="00F907E9" w:rsidTr="005D7CBA">
        <w:trPr>
          <w:trHeight w:val="69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  <w:bCs/>
              </w:rPr>
            </w:pPr>
            <w:r w:rsidRPr="00F907E9">
              <w:rPr>
                <w:rFonts w:ascii="Arial" w:eastAsia="Calibri" w:hAnsi="Arial" w:cs="Arial"/>
              </w:rPr>
              <w:t>Доля граждан, охваченных мероприятиями в сфере культуры от объема численности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80</w:t>
            </w:r>
          </w:p>
        </w:tc>
      </w:tr>
      <w:tr w:rsidR="00CA5E2C" w:rsidRPr="00F907E9" w:rsidTr="005D7CBA">
        <w:trPr>
          <w:trHeight w:val="69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  <w:bCs/>
              </w:rPr>
            </w:pPr>
            <w:r w:rsidRPr="00F907E9">
              <w:rPr>
                <w:rFonts w:ascii="Arial" w:eastAsia="Calibri" w:hAnsi="Arial" w:cs="Arial"/>
              </w:rPr>
              <w:t>Доля граждан,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42</w:t>
            </w:r>
          </w:p>
        </w:tc>
      </w:tr>
      <w:tr w:rsidR="00CA5E2C" w:rsidRPr="00F907E9" w:rsidTr="005D7CBA">
        <w:trPr>
          <w:trHeight w:val="69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  <w:bCs/>
              </w:rPr>
            </w:pPr>
            <w:r w:rsidRPr="00F907E9">
              <w:rPr>
                <w:rFonts w:ascii="Arial" w:eastAsia="Calibri" w:hAnsi="Arial" w:cs="Arial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2C" w:rsidRPr="00F907E9" w:rsidRDefault="00CA5E2C" w:rsidP="00F907E9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F907E9">
              <w:rPr>
                <w:rFonts w:ascii="Arial" w:eastAsia="Calibri" w:hAnsi="Arial" w:cs="Arial"/>
              </w:rPr>
              <w:t>70</w:t>
            </w:r>
          </w:p>
        </w:tc>
      </w:tr>
    </w:tbl>
    <w:p w:rsidR="005D7CBA" w:rsidRDefault="005D7CBA" w:rsidP="00F907E9">
      <w:pPr>
        <w:ind w:firstLine="709"/>
        <w:jc w:val="both"/>
        <w:rPr>
          <w:rFonts w:ascii="Arial" w:hAnsi="Arial" w:cs="Arial"/>
        </w:rPr>
      </w:pPr>
    </w:p>
    <w:p w:rsidR="005D7CBA" w:rsidRDefault="005D7C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0C25" w:rsidRPr="00F907E9" w:rsidRDefault="00B70C25" w:rsidP="00F907E9">
      <w:pPr>
        <w:ind w:firstLine="709"/>
        <w:jc w:val="both"/>
        <w:rPr>
          <w:rFonts w:ascii="Arial" w:eastAsia="Times New Roman" w:hAnsi="Arial" w:cs="Arial"/>
          <w:bCs/>
        </w:rPr>
        <w:sectPr w:rsidR="00B70C25" w:rsidRPr="00F907E9" w:rsidSect="00F907E9">
          <w:type w:val="continuous"/>
          <w:pgSz w:w="16840" w:h="11909" w:orient="landscape"/>
          <w:pgMar w:top="2268" w:right="567" w:bottom="567" w:left="1701" w:header="0" w:footer="3" w:gutter="0"/>
          <w:cols w:space="720"/>
          <w:noEndnote/>
          <w:docGrid w:linePitch="360"/>
        </w:sectPr>
      </w:pPr>
      <w:bookmarkStart w:id="14" w:name="bookmark17"/>
    </w:p>
    <w:p w:rsidR="00F907E9" w:rsidRPr="00DB0708" w:rsidRDefault="00B70C25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НОВОКАЛИТВЕНСКОГО СЕЛЬСКОГО ПОСЕЛЕНИЯ</w:t>
      </w:r>
    </w:p>
    <w:p w:rsidR="005D7CBA" w:rsidRPr="00DB0708" w:rsidRDefault="005D7CBA" w:rsidP="005D7CBA">
      <w:pPr>
        <w:pStyle w:val="3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B70C25" w:rsidRPr="00F907E9" w:rsidRDefault="00B70C25" w:rsidP="00F907E9">
      <w:pPr>
        <w:ind w:firstLine="709"/>
        <w:jc w:val="both"/>
        <w:rPr>
          <w:rFonts w:ascii="Arial" w:eastAsia="Times New Roman" w:hAnsi="Arial" w:cs="Arial"/>
        </w:rPr>
      </w:pPr>
      <w:bookmarkStart w:id="15" w:name="_Toc502407507"/>
      <w:bookmarkStart w:id="16" w:name="_Toc502538684"/>
      <w:r w:rsidRPr="00F907E9">
        <w:rPr>
          <w:rFonts w:ascii="Arial" w:eastAsia="Times New Roman" w:hAnsi="Arial" w:cs="Arial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Новокалитвенского сельского поселения Россошанского муниципального района к 2030 году - 2576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B70C25" w:rsidRPr="00F907E9" w:rsidRDefault="00B70C25" w:rsidP="00F907E9">
      <w:pPr>
        <w:ind w:firstLine="709"/>
        <w:jc w:val="both"/>
        <w:rPr>
          <w:rFonts w:ascii="Arial" w:eastAsia="Times New Roman" w:hAnsi="Arial" w:cs="Arial"/>
        </w:rPr>
      </w:pPr>
      <w:r w:rsidRPr="00F907E9">
        <w:rPr>
          <w:rFonts w:ascii="Arial" w:eastAsia="Times New Roman" w:hAnsi="Arial" w:cs="Arial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  <w:bookmarkEnd w:id="15"/>
      <w:bookmarkEnd w:id="16"/>
    </w:p>
    <w:p w:rsidR="00B70C25" w:rsidRPr="00F907E9" w:rsidRDefault="00B70C25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  <w:sectPr w:rsidR="00B70C25" w:rsidRPr="00F907E9" w:rsidSect="00F907E9">
          <w:type w:val="continuous"/>
          <w:pgSz w:w="11909" w:h="16840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1A6976" w:rsidRPr="00F907E9" w:rsidRDefault="003C1049" w:rsidP="005D7CBA">
      <w:pPr>
        <w:pStyle w:val="24"/>
        <w:keepNext/>
        <w:keepLines/>
        <w:shd w:val="clear" w:color="auto" w:fill="auto"/>
        <w:spacing w:line="240" w:lineRule="auto"/>
        <w:ind w:firstLine="709"/>
        <w:outlineLvl w:val="9"/>
        <w:rPr>
          <w:rFonts w:ascii="Arial" w:hAnsi="Arial" w:cs="Arial"/>
          <w:b w:val="0"/>
          <w:i w:val="0"/>
          <w:sz w:val="24"/>
          <w:szCs w:val="24"/>
        </w:rPr>
      </w:pPr>
      <w:r w:rsidRPr="00F907E9">
        <w:rPr>
          <w:rFonts w:ascii="Arial" w:hAnsi="Arial" w:cs="Arial"/>
          <w:b w:val="0"/>
          <w:i w:val="0"/>
          <w:sz w:val="24"/>
          <w:szCs w:val="24"/>
        </w:rPr>
        <w:lastRenderedPageBreak/>
        <w:t>РАЗДЕЛ 5</w:t>
      </w:r>
      <w:r w:rsidR="00B772F8" w:rsidRPr="00F907E9">
        <w:rPr>
          <w:rFonts w:ascii="Arial" w:hAnsi="Arial" w:cs="Arial"/>
          <w:b w:val="0"/>
          <w:i w:val="0"/>
          <w:sz w:val="24"/>
          <w:szCs w:val="24"/>
        </w:rPr>
        <w:t>. ОЦЕНКА ОБЪЕМОВ И ИСТОЧНИКОВ ФИНАНСИРОВАНЯ МЕРОПРИЯТИЙ (ИНВЕСТИЦИОННЫХ ПРОЕКТОВ) ПО ПРОЕКТИРОВАНИЮ, СТРОИТЕЛЬСТВУ И РЕКОНСТРУКЦИИ ОБЪЕКОВ СОЦИАЛЬНОЙ</w:t>
      </w:r>
      <w:bookmarkEnd w:id="14"/>
    </w:p>
    <w:p w:rsidR="00F907E9" w:rsidRDefault="00B772F8" w:rsidP="00F907E9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rFonts w:ascii="Arial" w:hAnsi="Arial" w:cs="Arial"/>
          <w:b w:val="0"/>
          <w:i w:val="0"/>
          <w:sz w:val="24"/>
          <w:szCs w:val="24"/>
        </w:rPr>
      </w:pPr>
      <w:bookmarkStart w:id="17" w:name="bookmark18"/>
      <w:r w:rsidRPr="00F907E9">
        <w:rPr>
          <w:rFonts w:ascii="Arial" w:hAnsi="Arial" w:cs="Arial"/>
          <w:b w:val="0"/>
          <w:i w:val="0"/>
          <w:sz w:val="24"/>
          <w:szCs w:val="24"/>
        </w:rPr>
        <w:t>ИНФРАСТРУКТУРЫ</w:t>
      </w:r>
      <w:r w:rsidR="003423B5" w:rsidRP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F907E9">
        <w:rPr>
          <w:rFonts w:ascii="Arial" w:hAnsi="Arial" w:cs="Arial"/>
          <w:b w:val="0"/>
          <w:i w:val="0"/>
          <w:sz w:val="24"/>
          <w:szCs w:val="24"/>
        </w:rPr>
        <w:t>НОВОКАЛИТВЕНСКОГО СЕЛЬСКОГО ПОСЕЛЕНИЯ.</w:t>
      </w:r>
      <w:bookmarkEnd w:id="17"/>
      <w:r w:rsidR="00F907E9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1A6976" w:rsidRDefault="00B772F8" w:rsidP="00F907E9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907E9">
        <w:rPr>
          <w:rFonts w:ascii="Arial" w:hAnsi="Arial" w:cs="Arial"/>
          <w:sz w:val="24"/>
          <w:szCs w:val="24"/>
        </w:rPr>
        <w:t>Таблица 6 - Прогнозируемый объем финансовых средств на реализацию Программы</w:t>
      </w:r>
    </w:p>
    <w:p w:rsidR="005D7CBA" w:rsidRPr="005D7CBA" w:rsidRDefault="005D7CBA" w:rsidP="00F907E9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Overlap w:val="never"/>
        <w:tblW w:w="15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504"/>
        <w:gridCol w:w="110"/>
        <w:gridCol w:w="2626"/>
        <w:gridCol w:w="101"/>
        <w:gridCol w:w="1277"/>
        <w:gridCol w:w="1133"/>
        <w:gridCol w:w="1416"/>
        <w:gridCol w:w="1138"/>
        <w:gridCol w:w="1133"/>
        <w:gridCol w:w="2136"/>
      </w:tblGrid>
      <w:tr w:rsidR="001A6976" w:rsidRPr="00F907E9" w:rsidTr="005D7CBA">
        <w:trPr>
          <w:trHeight w:val="3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2"/>
                <w:rFonts w:ascii="Arial" w:hAnsi="Arial" w:cs="Arial"/>
                <w:b w:val="0"/>
                <w:i w:val="0"/>
                <w:sz w:val="24"/>
                <w:szCs w:val="24"/>
              </w:rPr>
              <w:t>№п/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Наименование мероприятия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976" w:rsidRPr="00F907E9" w:rsidRDefault="001A6976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Источники</w:t>
            </w:r>
          </w:p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финансирования</w:t>
            </w:r>
          </w:p>
        </w:tc>
        <w:tc>
          <w:tcPr>
            <w:tcW w:w="1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6976" w:rsidRPr="00F907E9" w:rsidRDefault="001A6976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976" w:rsidRPr="00F907E9" w:rsidRDefault="00B772F8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Годы, тыс. руб.</w:t>
            </w:r>
          </w:p>
        </w:tc>
      </w:tr>
      <w:tr w:rsidR="007A6092" w:rsidRPr="00F907E9" w:rsidTr="005D7CBA">
        <w:trPr>
          <w:trHeight w:val="49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dxa"/>
            <w:vMerge/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01" w:type="dxa"/>
            <w:vMerge/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2018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2019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2pt"/>
                <w:rFonts w:ascii="Arial" w:hAnsi="Arial" w:cs="Arial"/>
                <w:b w:val="0"/>
                <w:i w:val="0"/>
              </w:rPr>
              <w:t>2022-2030г</w:t>
            </w:r>
          </w:p>
        </w:tc>
      </w:tr>
      <w:tr w:rsidR="007A6092" w:rsidRPr="00F907E9" w:rsidTr="005D7CBA">
        <w:trPr>
          <w:trHeight w:val="3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6092" w:rsidRPr="00F907E9" w:rsidRDefault="003C104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049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</w:tr>
      <w:tr w:rsidR="007A6092" w:rsidRPr="00F907E9" w:rsidTr="005D7CBA">
        <w:trPr>
          <w:trHeight w:val="3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</w:tr>
      <w:tr w:rsidR="007A6092" w:rsidRPr="00F907E9" w:rsidTr="005D7CBA">
        <w:trPr>
          <w:trHeight w:val="39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</w:tr>
      <w:tr w:rsidR="007A6092" w:rsidRPr="00F907E9" w:rsidTr="005D7CBA">
        <w:trPr>
          <w:trHeight w:val="408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7A6092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Style w:val="210pt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ind w:firstLine="709"/>
              <w:jc w:val="both"/>
              <w:rPr>
                <w:rFonts w:ascii="Arial" w:hAnsi="Arial" w:cs="Arial"/>
              </w:rPr>
            </w:pPr>
            <w:r w:rsidRPr="00F907E9">
              <w:rPr>
                <w:rFonts w:ascii="Arial" w:hAnsi="Arial" w:cs="Arial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92" w:rsidRPr="00F907E9" w:rsidRDefault="003C1049" w:rsidP="00F907E9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907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A6976" w:rsidRPr="00F907E9" w:rsidRDefault="001A6976" w:rsidP="00F907E9">
      <w:pPr>
        <w:ind w:firstLine="709"/>
        <w:jc w:val="both"/>
        <w:rPr>
          <w:rFonts w:ascii="Arial" w:hAnsi="Arial" w:cs="Arial"/>
        </w:rPr>
        <w:sectPr w:rsidR="001A6976" w:rsidRPr="00F907E9" w:rsidSect="00F907E9">
          <w:type w:val="continuous"/>
          <w:pgSz w:w="16840" w:h="11909" w:orient="landscape"/>
          <w:pgMar w:top="2268" w:right="567" w:bottom="567" w:left="1701" w:header="0" w:footer="3" w:gutter="0"/>
          <w:cols w:space="720"/>
          <w:noEndnote/>
          <w:docGrid w:linePitch="360"/>
        </w:sectPr>
      </w:pPr>
    </w:p>
    <w:p w:rsidR="001A6976" w:rsidRPr="00DB0708" w:rsidRDefault="003C1049" w:rsidP="005D7CBA">
      <w:pPr>
        <w:ind w:firstLine="709"/>
        <w:jc w:val="center"/>
        <w:rPr>
          <w:rFonts w:ascii="Arial" w:hAnsi="Arial" w:cs="Arial"/>
        </w:rPr>
      </w:pPr>
      <w:r w:rsidRPr="005D7CBA">
        <w:rPr>
          <w:rFonts w:ascii="Arial" w:hAnsi="Arial" w:cs="Arial"/>
        </w:rPr>
        <w:lastRenderedPageBreak/>
        <w:t>РАЗДЕЛ 6</w:t>
      </w:r>
      <w:r w:rsidR="00B772F8" w:rsidRPr="005D7CBA">
        <w:rPr>
          <w:rFonts w:ascii="Arial" w:hAnsi="Arial" w:cs="Arial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</w:t>
      </w:r>
      <w:bookmarkStart w:id="18" w:name="bookmark19"/>
      <w:r w:rsidR="005D7CBA" w:rsidRPr="005D7CBA">
        <w:rPr>
          <w:rFonts w:ascii="Arial" w:hAnsi="Arial" w:cs="Arial"/>
        </w:rPr>
        <w:t xml:space="preserve"> </w:t>
      </w:r>
      <w:r w:rsidR="00B772F8" w:rsidRPr="005D7CBA">
        <w:rPr>
          <w:rFonts w:ascii="Arial" w:hAnsi="Arial" w:cs="Arial"/>
        </w:rPr>
        <w:t>ПРОГРАММЫ</w:t>
      </w:r>
      <w:bookmarkEnd w:id="18"/>
    </w:p>
    <w:p w:rsidR="005D7CBA" w:rsidRPr="00DB0708" w:rsidRDefault="005D7CBA" w:rsidP="005D7CBA">
      <w:pPr>
        <w:ind w:firstLine="709"/>
        <w:jc w:val="center"/>
        <w:rPr>
          <w:rFonts w:ascii="Arial" w:hAnsi="Arial" w:cs="Arial"/>
        </w:rPr>
      </w:pPr>
    </w:p>
    <w:p w:rsidR="00F907E9" w:rsidRDefault="00F907E9" w:rsidP="00F907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4757" w:rsidRPr="00F907E9">
        <w:rPr>
          <w:rFonts w:ascii="Arial" w:hAnsi="Arial" w:cs="Arial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</w:t>
      </w:r>
      <w:r>
        <w:rPr>
          <w:rFonts w:ascii="Arial" w:hAnsi="Arial" w:cs="Arial"/>
        </w:rPr>
        <w:t xml:space="preserve"> </w:t>
      </w:r>
      <w:r w:rsidR="00D64757" w:rsidRPr="00F907E9">
        <w:rPr>
          <w:rFonts w:ascii="Arial" w:hAnsi="Arial" w:cs="Arial"/>
        </w:rPr>
        <w:t xml:space="preserve">и Федеральном уровнях. 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 </w:t>
      </w:r>
      <w:r>
        <w:rPr>
          <w:rFonts w:ascii="Arial" w:hAnsi="Arial" w:cs="Arial"/>
        </w:rPr>
        <w:t xml:space="preserve">   </w:t>
      </w:r>
    </w:p>
    <w:p w:rsidR="001A6976" w:rsidRPr="00F907E9" w:rsidRDefault="001A6976" w:rsidP="00F907E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A6976" w:rsidRPr="00F907E9" w:rsidSect="00F907E9">
      <w:footerReference w:type="even" r:id="rId12"/>
      <w:footerReference w:type="default" r:id="rId13"/>
      <w:type w:val="continuous"/>
      <w:pgSz w:w="11909" w:h="16840"/>
      <w:pgMar w:top="2268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6D" w:rsidRDefault="0020276D" w:rsidP="001A6976">
      <w:r>
        <w:separator/>
      </w:r>
    </w:p>
  </w:endnote>
  <w:endnote w:type="continuationSeparator" w:id="1">
    <w:p w:rsidR="0020276D" w:rsidRDefault="0020276D" w:rsidP="001A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5.2pt;margin-top:803.3pt;width:8.4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5681B" w:rsidRPr="0025681B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5.2pt;margin-top:803.3pt;width:8.4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5681B" w:rsidRPr="0025681B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6.3pt;margin-top:563.95pt;width:8.4pt;height:6.7pt;z-index:-18874406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5681B" w:rsidRPr="0025681B">
                    <w:rPr>
                      <w:rStyle w:val="a8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5.2pt;margin-top:803.3pt;width:8.4pt;height:6.7pt;z-index:-188744059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5681B" w:rsidRPr="0025681B">
                    <w:rPr>
                      <w:rStyle w:val="a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2pt;margin-top:803.3pt;width:8.4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5681B" w:rsidRPr="0025681B">
                    <w:rPr>
                      <w:rStyle w:val="a8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08" w:rsidRDefault="00AD1E32">
    <w:pPr>
      <w:rPr>
        <w:sz w:val="2"/>
        <w:szCs w:val="2"/>
      </w:rPr>
    </w:pPr>
    <w:r w:rsidRPr="00AD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2pt;margin-top:803.3pt;width:8.4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0708" w:rsidRDefault="00AD1E32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DB0708" w:rsidRPr="00DB0708">
                    <w:rPr>
                      <w:rStyle w:val="a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6D" w:rsidRDefault="0020276D"/>
  </w:footnote>
  <w:footnote w:type="continuationSeparator" w:id="1">
    <w:p w:rsidR="0020276D" w:rsidRDefault="002027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D3D"/>
    <w:multiLevelType w:val="multilevel"/>
    <w:tmpl w:val="6E7AA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804"/>
    <w:multiLevelType w:val="multilevel"/>
    <w:tmpl w:val="1E923FD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D2D02"/>
    <w:multiLevelType w:val="multilevel"/>
    <w:tmpl w:val="C51EB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313D20E6"/>
    <w:multiLevelType w:val="multilevel"/>
    <w:tmpl w:val="8B244B2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40AD5C98"/>
    <w:multiLevelType w:val="multilevel"/>
    <w:tmpl w:val="E618E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63617"/>
    <w:multiLevelType w:val="multilevel"/>
    <w:tmpl w:val="8B78E7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E5706D"/>
    <w:multiLevelType w:val="multilevel"/>
    <w:tmpl w:val="CD2A6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51A1E"/>
    <w:multiLevelType w:val="multilevel"/>
    <w:tmpl w:val="583C52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133AF"/>
    <w:multiLevelType w:val="multilevel"/>
    <w:tmpl w:val="0944D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B6834"/>
    <w:multiLevelType w:val="multilevel"/>
    <w:tmpl w:val="ED1007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003FDB"/>
    <w:multiLevelType w:val="multilevel"/>
    <w:tmpl w:val="0EE6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6976"/>
    <w:rsid w:val="001A6976"/>
    <w:rsid w:val="001B0EDD"/>
    <w:rsid w:val="001D46C8"/>
    <w:rsid w:val="0020276D"/>
    <w:rsid w:val="0025681B"/>
    <w:rsid w:val="002652C6"/>
    <w:rsid w:val="002E6176"/>
    <w:rsid w:val="003423B5"/>
    <w:rsid w:val="003A60FE"/>
    <w:rsid w:val="003C1049"/>
    <w:rsid w:val="004A6FFF"/>
    <w:rsid w:val="00527372"/>
    <w:rsid w:val="005835BF"/>
    <w:rsid w:val="005B47FB"/>
    <w:rsid w:val="005D7CBA"/>
    <w:rsid w:val="006114CE"/>
    <w:rsid w:val="00633D4F"/>
    <w:rsid w:val="006F5496"/>
    <w:rsid w:val="00741B2C"/>
    <w:rsid w:val="007538EC"/>
    <w:rsid w:val="007A6092"/>
    <w:rsid w:val="007C2284"/>
    <w:rsid w:val="007C3EC9"/>
    <w:rsid w:val="00803DFA"/>
    <w:rsid w:val="00873360"/>
    <w:rsid w:val="00995900"/>
    <w:rsid w:val="00995CFF"/>
    <w:rsid w:val="009A5B7B"/>
    <w:rsid w:val="009A6151"/>
    <w:rsid w:val="00A06AFC"/>
    <w:rsid w:val="00A553EF"/>
    <w:rsid w:val="00A73E1D"/>
    <w:rsid w:val="00AB314F"/>
    <w:rsid w:val="00AD1E32"/>
    <w:rsid w:val="00B3081D"/>
    <w:rsid w:val="00B70C25"/>
    <w:rsid w:val="00B772F8"/>
    <w:rsid w:val="00C571BB"/>
    <w:rsid w:val="00C609C0"/>
    <w:rsid w:val="00C72E42"/>
    <w:rsid w:val="00CA00E0"/>
    <w:rsid w:val="00CA5E2C"/>
    <w:rsid w:val="00CA758A"/>
    <w:rsid w:val="00D63C93"/>
    <w:rsid w:val="00D64757"/>
    <w:rsid w:val="00DB0708"/>
    <w:rsid w:val="00E25B43"/>
    <w:rsid w:val="00E67A4F"/>
    <w:rsid w:val="00EA2274"/>
    <w:rsid w:val="00F80538"/>
    <w:rsid w:val="00F907E9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9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9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Не курсив"/>
    <w:basedOn w:val="3"/>
    <w:rsid w:val="001A6976"/>
    <w:rPr>
      <w:b/>
      <w:bCs/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A6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"/>
    <w:rsid w:val="001A697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;Курсив"/>
    <w:basedOn w:val="2"/>
    <w:rsid w:val="001A697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1A69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1A69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1A697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A69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23"/>
    <w:rsid w:val="001A69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1A697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a0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sid w:val="001A69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1A697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1A69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A6976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sid w:val="001A6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"/>
    <w:rsid w:val="001A69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1A697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6976"/>
    <w:pPr>
      <w:shd w:val="clear" w:color="auto" w:fill="FFFFFF"/>
      <w:spacing w:line="322" w:lineRule="exact"/>
      <w:ind w:hanging="420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A69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A697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A697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1A6976"/>
    <w:pPr>
      <w:shd w:val="clear" w:color="auto" w:fill="FFFFFF"/>
      <w:spacing w:line="360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A697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7">
    <w:name w:val="Подпись к таблице (2)"/>
    <w:basedOn w:val="a"/>
    <w:link w:val="26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Подпись к таблице (3)"/>
    <w:basedOn w:val="a"/>
    <w:link w:val="32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Подпись к таблице (4)"/>
    <w:basedOn w:val="a"/>
    <w:link w:val="43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1A6976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rsid w:val="001A69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95C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CF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95CF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b">
    <w:name w:val="Table Grid"/>
    <w:basedOn w:val="a1"/>
    <w:uiPriority w:val="59"/>
    <w:rsid w:val="001D4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33D4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A5E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5E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A5E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5E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AAB3-3F6C-40DB-AF91-5AC77BC1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2017-12-26T11:20:00Z</cp:lastPrinted>
  <dcterms:created xsi:type="dcterms:W3CDTF">2017-08-16T11:13:00Z</dcterms:created>
  <dcterms:modified xsi:type="dcterms:W3CDTF">2017-12-26T11:22:00Z</dcterms:modified>
</cp:coreProperties>
</file>